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84E" w:rsidRDefault="0030584E" w:rsidP="0030584E">
      <w:pPr>
        <w:spacing w:line="240" w:lineRule="exact"/>
        <w:jc w:val="center"/>
        <w:rPr>
          <w:sz w:val="28"/>
          <w:szCs w:val="28"/>
        </w:rPr>
      </w:pPr>
      <w:r>
        <w:rPr>
          <w:sz w:val="28"/>
          <w:szCs w:val="28"/>
        </w:rPr>
        <w:t>СОВЕТ ДЕПУТАТОВ ГОРОДСКОГО ПОСЕЛЕНИЯ «ГОРОД АМУРСК»</w:t>
      </w:r>
    </w:p>
    <w:p w:rsidR="0030584E" w:rsidRDefault="0030584E" w:rsidP="0030584E">
      <w:pPr>
        <w:spacing w:line="240" w:lineRule="exact"/>
        <w:jc w:val="center"/>
        <w:rPr>
          <w:sz w:val="28"/>
          <w:szCs w:val="28"/>
        </w:rPr>
      </w:pPr>
      <w:r>
        <w:rPr>
          <w:sz w:val="28"/>
          <w:szCs w:val="28"/>
        </w:rPr>
        <w:t>Амурского муниципального района Хабаровского края</w:t>
      </w:r>
    </w:p>
    <w:p w:rsidR="0030584E" w:rsidRDefault="0030584E" w:rsidP="0030584E">
      <w:pPr>
        <w:jc w:val="center"/>
        <w:rPr>
          <w:sz w:val="28"/>
          <w:szCs w:val="28"/>
        </w:rPr>
      </w:pPr>
    </w:p>
    <w:p w:rsidR="0030584E" w:rsidRDefault="0030584E" w:rsidP="0030584E">
      <w:pPr>
        <w:tabs>
          <w:tab w:val="left" w:pos="750"/>
          <w:tab w:val="left" w:pos="4440"/>
        </w:tabs>
        <w:jc w:val="center"/>
        <w:rPr>
          <w:bCs/>
          <w:sz w:val="28"/>
          <w:szCs w:val="28"/>
        </w:rPr>
      </w:pPr>
      <w:r>
        <w:rPr>
          <w:bCs/>
          <w:sz w:val="28"/>
          <w:szCs w:val="28"/>
        </w:rPr>
        <w:t>РЕШЕНИЕ</w:t>
      </w:r>
    </w:p>
    <w:p w:rsidR="0030584E" w:rsidRDefault="0030584E" w:rsidP="0030584E">
      <w:pPr>
        <w:jc w:val="center"/>
        <w:rPr>
          <w:b/>
          <w:bCs/>
          <w:sz w:val="28"/>
          <w:szCs w:val="28"/>
        </w:rPr>
      </w:pPr>
    </w:p>
    <w:p w:rsidR="0030584E" w:rsidRDefault="0030584E" w:rsidP="0030584E">
      <w:pPr>
        <w:jc w:val="center"/>
        <w:rPr>
          <w:sz w:val="28"/>
          <w:szCs w:val="28"/>
        </w:rPr>
      </w:pPr>
      <w:r>
        <w:rPr>
          <w:sz w:val="28"/>
          <w:szCs w:val="28"/>
        </w:rPr>
        <w:t>17.11.2016                                                                                                 № 2</w:t>
      </w:r>
      <w:r>
        <w:rPr>
          <w:sz w:val="28"/>
          <w:szCs w:val="28"/>
        </w:rPr>
        <w:t>50</w:t>
      </w:r>
    </w:p>
    <w:p w:rsidR="0030584E" w:rsidRDefault="0030584E" w:rsidP="0030584E">
      <w:pPr>
        <w:jc w:val="center"/>
        <w:rPr>
          <w:sz w:val="20"/>
          <w:szCs w:val="20"/>
        </w:rPr>
      </w:pPr>
      <w:r>
        <w:rPr>
          <w:sz w:val="20"/>
          <w:szCs w:val="20"/>
        </w:rPr>
        <w:t>г. Амурск</w:t>
      </w:r>
    </w:p>
    <w:p w:rsidR="0030584E" w:rsidRDefault="0030584E" w:rsidP="0030584E">
      <w:pPr>
        <w:jc w:val="both"/>
        <w:rPr>
          <w:sz w:val="28"/>
          <w:szCs w:val="28"/>
        </w:rPr>
      </w:pPr>
    </w:p>
    <w:p w:rsidR="0030584E" w:rsidRDefault="0030584E" w:rsidP="0030584E">
      <w:pPr>
        <w:jc w:val="both"/>
        <w:rPr>
          <w:sz w:val="28"/>
          <w:szCs w:val="28"/>
        </w:rPr>
      </w:pPr>
    </w:p>
    <w:p w:rsidR="003C0135" w:rsidRPr="00AC61AB" w:rsidRDefault="00AC61AB" w:rsidP="00AC61AB">
      <w:pPr>
        <w:spacing w:line="240" w:lineRule="exact"/>
        <w:jc w:val="both"/>
        <w:rPr>
          <w:sz w:val="28"/>
          <w:szCs w:val="28"/>
        </w:rPr>
      </w:pPr>
      <w:r w:rsidRPr="00AC61AB">
        <w:rPr>
          <w:sz w:val="28"/>
          <w:szCs w:val="28"/>
        </w:rPr>
        <w:t>Об утверждении Методики расчёта иных межбюджетных трансфертов, предоставляемых из бюджета городского поселения «Город Амурск» бюджету Амурского муниципального района на осуществление полномочий внешнего муниципального финансового контроля</w:t>
      </w:r>
    </w:p>
    <w:p w:rsidR="003C0135" w:rsidRDefault="003C0135" w:rsidP="005B4363">
      <w:pPr>
        <w:rPr>
          <w:sz w:val="28"/>
          <w:szCs w:val="28"/>
        </w:rPr>
      </w:pPr>
    </w:p>
    <w:p w:rsidR="00970E3C" w:rsidRDefault="00970E3C" w:rsidP="005B4363">
      <w:pPr>
        <w:rPr>
          <w:sz w:val="28"/>
          <w:szCs w:val="28"/>
        </w:rPr>
      </w:pPr>
    </w:p>
    <w:p w:rsidR="00970E3C" w:rsidRDefault="00970E3C" w:rsidP="005B4363">
      <w:pPr>
        <w:rPr>
          <w:sz w:val="28"/>
          <w:szCs w:val="28"/>
        </w:rPr>
      </w:pPr>
    </w:p>
    <w:p w:rsidR="00AC61AB" w:rsidRPr="00AC61AB" w:rsidRDefault="00AC61AB" w:rsidP="00AC61AB">
      <w:pPr>
        <w:pStyle w:val="a9"/>
        <w:tabs>
          <w:tab w:val="left" w:pos="7020"/>
        </w:tabs>
        <w:spacing w:before="0"/>
        <w:ind w:firstLine="567"/>
        <w:rPr>
          <w:sz w:val="28"/>
          <w:szCs w:val="28"/>
        </w:rPr>
      </w:pPr>
      <w:r w:rsidRPr="00AC61AB">
        <w:rPr>
          <w:sz w:val="28"/>
          <w:szCs w:val="28"/>
        </w:rPr>
        <w:t>Руководствуясь ст. 142.5 Бюджетного кодекса Российской Федерации, решением Совета депутатов городского поселения «Город Амурск» от 09.06.2016 № 221 «Об утверждении Порядка предоставления межбюджетных трансфертов из бюджета городского поселения «Город Амурск» бюджету Амурского муниципального района», Уставом городского поселения «Город Амурск» Амурского муниципального района Хабаровского края Совет депутатов городского поселения «Город Амурск»</w:t>
      </w:r>
    </w:p>
    <w:p w:rsidR="00AC61AB" w:rsidRPr="00AC61AB" w:rsidRDefault="00AC61AB" w:rsidP="00AC61AB">
      <w:pPr>
        <w:pStyle w:val="a9"/>
        <w:tabs>
          <w:tab w:val="left" w:pos="7020"/>
        </w:tabs>
        <w:spacing w:before="0"/>
        <w:ind w:firstLine="0"/>
        <w:rPr>
          <w:sz w:val="28"/>
          <w:szCs w:val="28"/>
        </w:rPr>
      </w:pPr>
      <w:r w:rsidRPr="00AC61AB">
        <w:rPr>
          <w:sz w:val="28"/>
          <w:szCs w:val="28"/>
        </w:rPr>
        <w:t>Решил:</w:t>
      </w:r>
    </w:p>
    <w:p w:rsidR="00AC61AB" w:rsidRPr="00AC61AB" w:rsidRDefault="00AC61AB" w:rsidP="00AC61AB">
      <w:pPr>
        <w:ind w:firstLine="567"/>
        <w:jc w:val="both"/>
        <w:rPr>
          <w:sz w:val="28"/>
          <w:szCs w:val="28"/>
        </w:rPr>
      </w:pPr>
      <w:r w:rsidRPr="00AC61AB">
        <w:rPr>
          <w:sz w:val="28"/>
          <w:szCs w:val="28"/>
        </w:rPr>
        <w:t>1. Утвердить прилагаемую Методику расчёта иных межбюджетных трансфертов, предоставляемых из бюджета городского поселения «Город Амурск» бюджету Амурского муниципального района на осуществление полномочий внешнего муниципального финансового контроля.</w:t>
      </w:r>
    </w:p>
    <w:p w:rsidR="003C0135" w:rsidRPr="00AC61AB" w:rsidRDefault="00AC61AB" w:rsidP="005E5838">
      <w:pPr>
        <w:pStyle w:val="a9"/>
        <w:tabs>
          <w:tab w:val="left" w:pos="7020"/>
        </w:tabs>
        <w:spacing w:before="0"/>
        <w:ind w:firstLine="567"/>
        <w:rPr>
          <w:sz w:val="28"/>
          <w:szCs w:val="28"/>
        </w:rPr>
      </w:pPr>
      <w:r w:rsidRPr="00AC61AB">
        <w:rPr>
          <w:color w:val="000000"/>
          <w:sz w:val="28"/>
          <w:szCs w:val="28"/>
        </w:rPr>
        <w:t>2. Данное решение вступает в силу после его официального опубликования</w:t>
      </w:r>
      <w:r>
        <w:rPr>
          <w:color w:val="000000"/>
          <w:sz w:val="28"/>
          <w:szCs w:val="28"/>
        </w:rPr>
        <w:t xml:space="preserve"> </w:t>
      </w:r>
    </w:p>
    <w:p w:rsidR="003C0135" w:rsidRDefault="003C0135" w:rsidP="005B4363">
      <w:pPr>
        <w:jc w:val="both"/>
        <w:rPr>
          <w:sz w:val="28"/>
          <w:szCs w:val="28"/>
        </w:rPr>
      </w:pPr>
    </w:p>
    <w:p w:rsidR="005E5838" w:rsidRDefault="005E5838" w:rsidP="005B4363">
      <w:pPr>
        <w:jc w:val="both"/>
        <w:rPr>
          <w:sz w:val="28"/>
          <w:szCs w:val="28"/>
        </w:rPr>
      </w:pPr>
    </w:p>
    <w:p w:rsidR="005E5838" w:rsidRDefault="005E5838" w:rsidP="005B4363">
      <w:pPr>
        <w:jc w:val="both"/>
        <w:rPr>
          <w:sz w:val="28"/>
          <w:szCs w:val="28"/>
        </w:rPr>
      </w:pPr>
    </w:p>
    <w:p w:rsidR="005E5838" w:rsidRPr="00E1512A" w:rsidRDefault="005E5838" w:rsidP="005B4363">
      <w:pPr>
        <w:jc w:val="both"/>
        <w:rPr>
          <w:sz w:val="28"/>
          <w:szCs w:val="28"/>
        </w:rPr>
      </w:pPr>
    </w:p>
    <w:p w:rsidR="003C0135" w:rsidRPr="00E1512A" w:rsidRDefault="003C0135" w:rsidP="005B4363">
      <w:pPr>
        <w:jc w:val="both"/>
        <w:rPr>
          <w:sz w:val="28"/>
          <w:szCs w:val="28"/>
        </w:rPr>
      </w:pPr>
      <w:r w:rsidRPr="00E1512A">
        <w:rPr>
          <w:sz w:val="28"/>
          <w:szCs w:val="28"/>
        </w:rPr>
        <w:t>Глава городского поселения</w:t>
      </w:r>
      <w:r w:rsidR="00C300A2" w:rsidRPr="00E1512A">
        <w:rPr>
          <w:sz w:val="28"/>
          <w:szCs w:val="28"/>
        </w:rPr>
        <w:tab/>
      </w:r>
      <w:r w:rsidR="00C300A2" w:rsidRPr="00E1512A">
        <w:rPr>
          <w:sz w:val="28"/>
          <w:szCs w:val="28"/>
        </w:rPr>
        <w:tab/>
      </w:r>
      <w:r w:rsidR="00C300A2" w:rsidRPr="00E1512A">
        <w:rPr>
          <w:sz w:val="28"/>
          <w:szCs w:val="28"/>
        </w:rPr>
        <w:tab/>
      </w:r>
      <w:r w:rsidR="00C300A2" w:rsidRPr="00E1512A">
        <w:rPr>
          <w:sz w:val="28"/>
          <w:szCs w:val="28"/>
        </w:rPr>
        <w:tab/>
      </w:r>
      <w:r w:rsidR="00C300A2" w:rsidRPr="00E1512A">
        <w:rPr>
          <w:sz w:val="28"/>
          <w:szCs w:val="28"/>
        </w:rPr>
        <w:tab/>
      </w:r>
      <w:r w:rsidR="00C300A2" w:rsidRPr="00E1512A">
        <w:rPr>
          <w:sz w:val="28"/>
          <w:szCs w:val="28"/>
        </w:rPr>
        <w:tab/>
        <w:t xml:space="preserve">       </w:t>
      </w:r>
      <w:r w:rsidRPr="00E1512A">
        <w:rPr>
          <w:sz w:val="28"/>
          <w:szCs w:val="28"/>
        </w:rPr>
        <w:t>Б.П. Редькин</w:t>
      </w:r>
    </w:p>
    <w:p w:rsidR="003C0135" w:rsidRDefault="003C0135" w:rsidP="005B4363">
      <w:pPr>
        <w:rPr>
          <w:sz w:val="28"/>
          <w:szCs w:val="28"/>
        </w:rPr>
      </w:pPr>
    </w:p>
    <w:p w:rsidR="005E5838" w:rsidRDefault="005E5838" w:rsidP="005B4363">
      <w:pPr>
        <w:rPr>
          <w:sz w:val="28"/>
          <w:szCs w:val="28"/>
        </w:rPr>
      </w:pPr>
    </w:p>
    <w:p w:rsidR="005E5838" w:rsidRPr="00E1512A" w:rsidRDefault="005E5838" w:rsidP="005B4363">
      <w:pPr>
        <w:rPr>
          <w:sz w:val="28"/>
          <w:szCs w:val="28"/>
        </w:rPr>
      </w:pPr>
    </w:p>
    <w:p w:rsidR="00E64CC8" w:rsidRDefault="003C0135" w:rsidP="00F47814">
      <w:pPr>
        <w:pStyle w:val="ConsPlusNonformat"/>
        <w:jc w:val="both"/>
        <w:rPr>
          <w:rFonts w:ascii="Times New Roman" w:hAnsi="Times New Roman" w:cs="Times New Roman"/>
          <w:sz w:val="28"/>
          <w:szCs w:val="28"/>
        </w:rPr>
      </w:pPr>
      <w:r w:rsidRPr="00E1512A">
        <w:rPr>
          <w:rFonts w:ascii="Times New Roman" w:hAnsi="Times New Roman" w:cs="Times New Roman"/>
          <w:sz w:val="28"/>
          <w:szCs w:val="28"/>
        </w:rPr>
        <w:t>Председатель Совета депутатов</w:t>
      </w:r>
      <w:r w:rsidR="00CF5ADD" w:rsidRPr="00E1512A">
        <w:rPr>
          <w:rFonts w:ascii="Times New Roman" w:hAnsi="Times New Roman" w:cs="Times New Roman"/>
          <w:sz w:val="28"/>
          <w:szCs w:val="28"/>
        </w:rPr>
        <w:tab/>
      </w:r>
      <w:r w:rsidR="00CF5ADD" w:rsidRPr="00E1512A">
        <w:rPr>
          <w:rFonts w:ascii="Times New Roman" w:hAnsi="Times New Roman" w:cs="Times New Roman"/>
          <w:sz w:val="28"/>
          <w:szCs w:val="28"/>
        </w:rPr>
        <w:tab/>
      </w:r>
      <w:r w:rsidR="00CF5ADD" w:rsidRPr="00E1512A">
        <w:rPr>
          <w:rFonts w:ascii="Times New Roman" w:hAnsi="Times New Roman" w:cs="Times New Roman"/>
          <w:sz w:val="28"/>
          <w:szCs w:val="28"/>
        </w:rPr>
        <w:tab/>
      </w:r>
      <w:r w:rsidR="00CF5ADD" w:rsidRPr="00E1512A">
        <w:rPr>
          <w:rFonts w:ascii="Times New Roman" w:hAnsi="Times New Roman" w:cs="Times New Roman"/>
          <w:sz w:val="28"/>
          <w:szCs w:val="28"/>
        </w:rPr>
        <w:tab/>
      </w:r>
      <w:r w:rsidR="00CF5ADD" w:rsidRPr="00E1512A">
        <w:rPr>
          <w:rFonts w:ascii="Times New Roman" w:hAnsi="Times New Roman" w:cs="Times New Roman"/>
          <w:sz w:val="28"/>
          <w:szCs w:val="28"/>
        </w:rPr>
        <w:tab/>
        <w:t xml:space="preserve">      </w:t>
      </w:r>
      <w:r w:rsidRPr="00E1512A">
        <w:rPr>
          <w:rFonts w:ascii="Times New Roman" w:hAnsi="Times New Roman" w:cs="Times New Roman"/>
          <w:sz w:val="28"/>
          <w:szCs w:val="28"/>
        </w:rPr>
        <w:t xml:space="preserve"> Л.Е. Кавелина</w:t>
      </w:r>
    </w:p>
    <w:p w:rsidR="005E5838" w:rsidRDefault="005E5838" w:rsidP="00F47814">
      <w:pPr>
        <w:pStyle w:val="ConsPlusNonformat"/>
        <w:jc w:val="both"/>
        <w:sectPr w:rsidR="005E5838" w:rsidSect="00F47814">
          <w:headerReference w:type="default" r:id="rId8"/>
          <w:pgSz w:w="11906" w:h="16838"/>
          <w:pgMar w:top="1134" w:right="567" w:bottom="1134" w:left="1985" w:header="709" w:footer="709" w:gutter="0"/>
          <w:pgNumType w:start="1"/>
          <w:cols w:space="720"/>
          <w:titlePg/>
          <w:docGrid w:linePitch="326"/>
        </w:sectPr>
      </w:pPr>
    </w:p>
    <w:p w:rsidR="005E5838" w:rsidRDefault="005E5838" w:rsidP="005E5838">
      <w:pPr>
        <w:widowControl w:val="0"/>
        <w:tabs>
          <w:tab w:val="left" w:pos="4320"/>
        </w:tabs>
        <w:spacing w:line="240" w:lineRule="exact"/>
        <w:ind w:left="5670"/>
        <w:jc w:val="center"/>
      </w:pPr>
      <w:r>
        <w:lastRenderedPageBreak/>
        <w:t>ПРИЛОЖЕНИЕ</w:t>
      </w:r>
    </w:p>
    <w:p w:rsidR="005E5838" w:rsidRDefault="005E5838" w:rsidP="005E5838">
      <w:pPr>
        <w:widowControl w:val="0"/>
        <w:tabs>
          <w:tab w:val="left" w:pos="4320"/>
        </w:tabs>
        <w:spacing w:line="240" w:lineRule="exact"/>
        <w:ind w:left="5670" w:firstLine="425"/>
        <w:jc w:val="right"/>
      </w:pPr>
    </w:p>
    <w:p w:rsidR="005E5838" w:rsidRDefault="005E5838" w:rsidP="005E5838">
      <w:pPr>
        <w:widowControl w:val="0"/>
        <w:tabs>
          <w:tab w:val="left" w:pos="4320"/>
        </w:tabs>
        <w:spacing w:line="240" w:lineRule="exact"/>
        <w:ind w:left="5670"/>
        <w:jc w:val="center"/>
      </w:pPr>
      <w:r>
        <w:t>УТВЕРЖДЕНО</w:t>
      </w:r>
    </w:p>
    <w:p w:rsidR="005E5838" w:rsidRDefault="005E5838" w:rsidP="005E5838">
      <w:pPr>
        <w:widowControl w:val="0"/>
        <w:tabs>
          <w:tab w:val="left" w:pos="4320"/>
        </w:tabs>
        <w:spacing w:before="120" w:line="240" w:lineRule="exact"/>
        <w:ind w:left="5670"/>
        <w:jc w:val="center"/>
      </w:pPr>
      <w:r>
        <w:t>Решением Совета депутатов</w:t>
      </w:r>
    </w:p>
    <w:p w:rsidR="005E5838" w:rsidRDefault="005E5838" w:rsidP="005E5838">
      <w:pPr>
        <w:widowControl w:val="0"/>
        <w:tabs>
          <w:tab w:val="left" w:pos="4320"/>
        </w:tabs>
        <w:spacing w:line="240" w:lineRule="exact"/>
        <w:ind w:left="5670"/>
        <w:jc w:val="center"/>
      </w:pPr>
      <w:r>
        <w:t>городского поселения</w:t>
      </w:r>
    </w:p>
    <w:p w:rsidR="005E5838" w:rsidRDefault="005E5838" w:rsidP="005E5838">
      <w:pPr>
        <w:widowControl w:val="0"/>
        <w:tabs>
          <w:tab w:val="left" w:pos="4320"/>
        </w:tabs>
        <w:spacing w:line="240" w:lineRule="exact"/>
        <w:ind w:left="5670"/>
        <w:jc w:val="center"/>
      </w:pPr>
      <w:r>
        <w:t>«Город Амурск»</w:t>
      </w:r>
    </w:p>
    <w:p w:rsidR="005E5838" w:rsidRDefault="005E5838" w:rsidP="005E5838">
      <w:pPr>
        <w:spacing w:before="120"/>
        <w:ind w:firstLine="6095"/>
        <w:jc w:val="center"/>
      </w:pPr>
      <w:r>
        <w:t xml:space="preserve">от 17.11.2016 № </w:t>
      </w:r>
      <w:r w:rsidR="0030584E">
        <w:t>250</w:t>
      </w:r>
      <w:bookmarkStart w:id="0" w:name="_GoBack"/>
      <w:bookmarkEnd w:id="0"/>
    </w:p>
    <w:p w:rsidR="005E5838" w:rsidRPr="005E5838" w:rsidRDefault="005E5838" w:rsidP="00F47814">
      <w:pPr>
        <w:pStyle w:val="ConsPlusNonformat"/>
        <w:jc w:val="both"/>
        <w:rPr>
          <w:rFonts w:ascii="Times New Roman" w:hAnsi="Times New Roman" w:cs="Times New Roman"/>
          <w:sz w:val="28"/>
          <w:szCs w:val="28"/>
        </w:rPr>
      </w:pPr>
    </w:p>
    <w:p w:rsidR="005E5838" w:rsidRDefault="005E5838" w:rsidP="005E5838">
      <w:pPr>
        <w:rPr>
          <w:sz w:val="28"/>
          <w:szCs w:val="28"/>
        </w:rPr>
      </w:pPr>
    </w:p>
    <w:p w:rsidR="005E5838" w:rsidRPr="005E5838" w:rsidRDefault="005E5838" w:rsidP="00AE784E">
      <w:pPr>
        <w:spacing w:line="240" w:lineRule="exact"/>
        <w:ind w:firstLine="709"/>
        <w:jc w:val="center"/>
        <w:rPr>
          <w:sz w:val="28"/>
          <w:szCs w:val="28"/>
        </w:rPr>
      </w:pPr>
      <w:r w:rsidRPr="005E5838">
        <w:rPr>
          <w:sz w:val="28"/>
          <w:szCs w:val="28"/>
        </w:rPr>
        <w:t>Методика</w:t>
      </w:r>
    </w:p>
    <w:p w:rsidR="005E5838" w:rsidRPr="005E5838" w:rsidRDefault="005E5838" w:rsidP="00AE784E">
      <w:pPr>
        <w:spacing w:line="240" w:lineRule="exact"/>
        <w:ind w:firstLine="709"/>
        <w:jc w:val="center"/>
        <w:rPr>
          <w:bCs/>
          <w:sz w:val="28"/>
          <w:szCs w:val="28"/>
        </w:rPr>
      </w:pPr>
      <w:r w:rsidRPr="005E5838">
        <w:rPr>
          <w:sz w:val="28"/>
          <w:szCs w:val="28"/>
        </w:rPr>
        <w:t>расчёта иных межбюджетных трансфертов, предоставляемых из бюджета городского поселения «Город Амурск» бюджету Амурского муниципального района на осуществление полномочий внешнего муниципального финансового контроля</w:t>
      </w:r>
    </w:p>
    <w:p w:rsidR="005E5838" w:rsidRPr="005E5838" w:rsidRDefault="005E5838" w:rsidP="00AE784E">
      <w:pPr>
        <w:rPr>
          <w:sz w:val="28"/>
          <w:szCs w:val="28"/>
        </w:rPr>
      </w:pPr>
    </w:p>
    <w:p w:rsidR="005E5838" w:rsidRPr="005E5838" w:rsidRDefault="005E5838" w:rsidP="005E5838">
      <w:pPr>
        <w:ind w:firstLine="709"/>
        <w:jc w:val="center"/>
        <w:rPr>
          <w:b/>
          <w:sz w:val="28"/>
          <w:szCs w:val="28"/>
        </w:rPr>
      </w:pPr>
      <w:r w:rsidRPr="005E5838">
        <w:rPr>
          <w:b/>
          <w:sz w:val="28"/>
          <w:szCs w:val="28"/>
        </w:rPr>
        <w:t>1. Общие положения</w:t>
      </w:r>
    </w:p>
    <w:p w:rsidR="005E5838" w:rsidRPr="005E5838" w:rsidRDefault="005E5838" w:rsidP="00AE784E">
      <w:pPr>
        <w:rPr>
          <w:b/>
          <w:sz w:val="28"/>
          <w:szCs w:val="28"/>
        </w:rPr>
      </w:pPr>
    </w:p>
    <w:p w:rsidR="005E5838" w:rsidRPr="005E5838" w:rsidRDefault="005E5838" w:rsidP="005E5838">
      <w:pPr>
        <w:pStyle w:val="aa"/>
        <w:tabs>
          <w:tab w:val="left" w:pos="993"/>
        </w:tabs>
        <w:spacing w:before="0" w:beforeAutospacing="0" w:after="0" w:afterAutospacing="0"/>
        <w:ind w:firstLine="709"/>
        <w:jc w:val="both"/>
        <w:rPr>
          <w:sz w:val="28"/>
          <w:szCs w:val="28"/>
        </w:rPr>
      </w:pPr>
      <w:r w:rsidRPr="005E5838">
        <w:rPr>
          <w:sz w:val="28"/>
          <w:szCs w:val="28"/>
        </w:rPr>
        <w:t>1.1. Настоящая Методика регламентирует процедуру расчёта  иных межбюджетных трансфертов, предоставляемых из бюджета городского поселения «Город Амурск» (далее – бюджет города) бюджету Амурского муниципального района (далее – бюджет района) на осуществление полномочий по осуществле6нию внешнего муниципального финансового контроля.</w:t>
      </w:r>
    </w:p>
    <w:p w:rsidR="005E5838" w:rsidRPr="005E5838" w:rsidRDefault="005E5838" w:rsidP="005E5838">
      <w:pPr>
        <w:ind w:firstLine="709"/>
        <w:jc w:val="both"/>
        <w:rPr>
          <w:sz w:val="28"/>
          <w:szCs w:val="28"/>
        </w:rPr>
      </w:pPr>
      <w:r w:rsidRPr="005E5838">
        <w:rPr>
          <w:sz w:val="28"/>
          <w:szCs w:val="28"/>
        </w:rPr>
        <w:t>1.2. Понятия и термины, используемые в настоящей Методике, применяются в значениях, определенных Бюджетным кодексом Российской Федерации.</w:t>
      </w:r>
    </w:p>
    <w:p w:rsidR="005E5838" w:rsidRPr="005E5838" w:rsidRDefault="005E5838" w:rsidP="005E5838">
      <w:pPr>
        <w:ind w:firstLine="709"/>
        <w:jc w:val="both"/>
        <w:rPr>
          <w:sz w:val="28"/>
          <w:szCs w:val="28"/>
        </w:rPr>
      </w:pPr>
      <w:r w:rsidRPr="005E5838">
        <w:rPr>
          <w:sz w:val="28"/>
          <w:szCs w:val="28"/>
        </w:rPr>
        <w:t xml:space="preserve">1.3. Расходы бюджета города на предоставление межбюджетных трансфертов и расходы бюджета района, осуществляемые за счет межбюджетных трансфертов, планируются и исполняются по подразделу 0106 «Обеспечение деятельности финансовых, налоговых и таможенных органов и органов финансового (финансово-бюджетного) надзора». </w:t>
      </w:r>
    </w:p>
    <w:p w:rsidR="005E5838" w:rsidRPr="005E5838" w:rsidRDefault="005E5838" w:rsidP="005E5838">
      <w:pPr>
        <w:ind w:firstLine="709"/>
        <w:jc w:val="both"/>
        <w:rPr>
          <w:sz w:val="28"/>
          <w:szCs w:val="28"/>
        </w:rPr>
      </w:pPr>
      <w:r w:rsidRPr="005E5838">
        <w:rPr>
          <w:sz w:val="28"/>
          <w:szCs w:val="28"/>
        </w:rPr>
        <w:t>1.4. Межбюджетные трансферты зачисляются в бюджет района в соответствии с установленной бюджетной классификацией.</w:t>
      </w:r>
    </w:p>
    <w:p w:rsidR="005E5838" w:rsidRPr="005E5838" w:rsidRDefault="005E5838" w:rsidP="00AE784E">
      <w:pPr>
        <w:rPr>
          <w:b/>
          <w:bCs/>
          <w:sz w:val="28"/>
          <w:szCs w:val="28"/>
        </w:rPr>
      </w:pPr>
      <w:bookmarkStart w:id="1" w:name="BM5"/>
      <w:bookmarkEnd w:id="1"/>
    </w:p>
    <w:p w:rsidR="005E5838" w:rsidRPr="005E5838" w:rsidRDefault="005E5838" w:rsidP="005E5838">
      <w:pPr>
        <w:ind w:firstLine="709"/>
        <w:jc w:val="center"/>
        <w:rPr>
          <w:b/>
          <w:bCs/>
          <w:sz w:val="28"/>
          <w:szCs w:val="28"/>
        </w:rPr>
      </w:pPr>
      <w:r w:rsidRPr="005E5838">
        <w:rPr>
          <w:b/>
          <w:bCs/>
          <w:sz w:val="28"/>
          <w:szCs w:val="28"/>
        </w:rPr>
        <w:t>2. Методика расчёта объема иных межбюджетных трансфертов</w:t>
      </w:r>
    </w:p>
    <w:p w:rsidR="00AE784E" w:rsidRDefault="00AE784E" w:rsidP="00AE784E">
      <w:pPr>
        <w:jc w:val="both"/>
        <w:rPr>
          <w:sz w:val="28"/>
          <w:szCs w:val="28"/>
        </w:rPr>
      </w:pPr>
    </w:p>
    <w:p w:rsidR="005E5838" w:rsidRPr="005E5838" w:rsidRDefault="005E5838" w:rsidP="005E5838">
      <w:pPr>
        <w:ind w:firstLine="709"/>
        <w:jc w:val="both"/>
        <w:rPr>
          <w:sz w:val="28"/>
          <w:szCs w:val="28"/>
        </w:rPr>
      </w:pPr>
      <w:r w:rsidRPr="005E5838">
        <w:rPr>
          <w:sz w:val="28"/>
          <w:szCs w:val="28"/>
        </w:rPr>
        <w:t xml:space="preserve">2.1. Предоставление иных межбюджетных трансфертов на осуществление полномочий по осуществлению внешнего муниципального финансового контроля осуществляется в пределах бюджетных ассигнований и лимитов бюджетных обязательств на указанные цели. </w:t>
      </w:r>
    </w:p>
    <w:p w:rsidR="005E5838" w:rsidRPr="005E5838" w:rsidRDefault="005E5838" w:rsidP="005E5838">
      <w:pPr>
        <w:ind w:firstLine="709"/>
        <w:jc w:val="both"/>
        <w:rPr>
          <w:sz w:val="28"/>
          <w:szCs w:val="28"/>
        </w:rPr>
      </w:pPr>
      <w:r w:rsidRPr="005E5838">
        <w:rPr>
          <w:sz w:val="28"/>
          <w:szCs w:val="28"/>
        </w:rPr>
        <w:t>2.2. Размеры иных межбюджетных трансфертов, передаваемых из бюджета города бюджету района, устанавливается решением Совета депутатов городского поселения «Город Амурск» (далее – Совет депутатов) о местном бюджете на очередной финансовый год и плановый период.</w:t>
      </w:r>
    </w:p>
    <w:p w:rsidR="005E5838" w:rsidRPr="005E5838" w:rsidRDefault="005E5838" w:rsidP="005E5838">
      <w:pPr>
        <w:shd w:val="clear" w:color="auto" w:fill="FFFFFF"/>
        <w:tabs>
          <w:tab w:val="left" w:pos="900"/>
        </w:tabs>
        <w:ind w:firstLine="709"/>
        <w:jc w:val="both"/>
        <w:rPr>
          <w:color w:val="000000"/>
          <w:spacing w:val="-21"/>
          <w:sz w:val="28"/>
          <w:szCs w:val="28"/>
        </w:rPr>
      </w:pPr>
      <w:r w:rsidRPr="005E5838">
        <w:rPr>
          <w:sz w:val="28"/>
          <w:szCs w:val="28"/>
        </w:rPr>
        <w:t xml:space="preserve">2.3. </w:t>
      </w:r>
      <w:r w:rsidRPr="005E5838">
        <w:rPr>
          <w:color w:val="000000"/>
          <w:spacing w:val="-3"/>
          <w:sz w:val="28"/>
          <w:szCs w:val="28"/>
        </w:rPr>
        <w:t>Межбюджетные трансферты предоставляются в целях финансового обеспечения деятельности Контрольно-</w:t>
      </w:r>
      <w:r w:rsidRPr="005E5838">
        <w:rPr>
          <w:color w:val="000000"/>
          <w:spacing w:val="-4"/>
          <w:sz w:val="28"/>
          <w:szCs w:val="28"/>
        </w:rPr>
        <w:t xml:space="preserve">счетного органа Амурского муниципального района (далее – КСО) в связи с осуществлением им </w:t>
      </w:r>
      <w:r w:rsidRPr="005E5838">
        <w:rPr>
          <w:color w:val="000000"/>
          <w:spacing w:val="-4"/>
          <w:sz w:val="28"/>
          <w:szCs w:val="28"/>
        </w:rPr>
        <w:lastRenderedPageBreak/>
        <w:t xml:space="preserve">контрольных и экспертно-аналитических мероприятий в рамках переданных </w:t>
      </w:r>
      <w:r w:rsidRPr="005E5838">
        <w:rPr>
          <w:color w:val="000000"/>
          <w:spacing w:val="-6"/>
          <w:sz w:val="28"/>
          <w:szCs w:val="28"/>
        </w:rPr>
        <w:t>полномочий.</w:t>
      </w:r>
    </w:p>
    <w:p w:rsidR="005E5838" w:rsidRPr="005E5838" w:rsidRDefault="005E5838" w:rsidP="005E5838">
      <w:pPr>
        <w:shd w:val="clear" w:color="auto" w:fill="FFFFFF"/>
        <w:tabs>
          <w:tab w:val="left" w:pos="900"/>
        </w:tabs>
        <w:ind w:firstLine="709"/>
        <w:jc w:val="both"/>
        <w:rPr>
          <w:sz w:val="28"/>
          <w:szCs w:val="28"/>
        </w:rPr>
      </w:pPr>
      <w:r w:rsidRPr="005E5838">
        <w:rPr>
          <w:sz w:val="28"/>
          <w:szCs w:val="28"/>
        </w:rPr>
        <w:t xml:space="preserve">2.4. </w:t>
      </w:r>
      <w:proofErr w:type="gramStart"/>
      <w:r w:rsidRPr="005E5838">
        <w:rPr>
          <w:sz w:val="28"/>
          <w:szCs w:val="28"/>
        </w:rPr>
        <w:t>Объем иных межбюджетных трансфертов определяется</w:t>
      </w:r>
      <w:r w:rsidRPr="005E5838">
        <w:rPr>
          <w:color w:val="000000"/>
          <w:spacing w:val="-3"/>
          <w:sz w:val="28"/>
          <w:szCs w:val="28"/>
        </w:rPr>
        <w:t xml:space="preserve">  с учетом необходимости обеспечения оплатой труда с начислениями работников КСО</w:t>
      </w:r>
      <w:r w:rsidRPr="005E5838">
        <w:rPr>
          <w:color w:val="000000"/>
          <w:spacing w:val="-4"/>
          <w:sz w:val="28"/>
          <w:szCs w:val="28"/>
        </w:rPr>
        <w:t>, осуществляющих переданные полномочия, их материально-технического обеспечения</w:t>
      </w:r>
      <w:r w:rsidRPr="005E5838">
        <w:rPr>
          <w:color w:val="000000"/>
          <w:spacing w:val="-6"/>
          <w:sz w:val="28"/>
          <w:szCs w:val="28"/>
        </w:rPr>
        <w:t>, оплаты транспортных расходов при служебных разъездах и  командировках указанных работников</w:t>
      </w:r>
      <w:r w:rsidRPr="005E5838">
        <w:rPr>
          <w:color w:val="000000"/>
          <w:spacing w:val="-3"/>
          <w:sz w:val="28"/>
          <w:szCs w:val="28"/>
        </w:rPr>
        <w:t>, а также оплаты договоров гражданско-</w:t>
      </w:r>
      <w:r w:rsidRPr="005E5838">
        <w:rPr>
          <w:color w:val="000000"/>
          <w:spacing w:val="-6"/>
          <w:sz w:val="28"/>
          <w:szCs w:val="28"/>
        </w:rPr>
        <w:t>правового характера (договоров возмездного оказания услуг</w:t>
      </w:r>
      <w:r w:rsidRPr="005E5838">
        <w:rPr>
          <w:smallCaps/>
          <w:color w:val="000000"/>
          <w:spacing w:val="-6"/>
          <w:sz w:val="28"/>
          <w:szCs w:val="28"/>
        </w:rPr>
        <w:t xml:space="preserve">) в </w:t>
      </w:r>
      <w:r w:rsidRPr="005E5838">
        <w:rPr>
          <w:color w:val="000000"/>
          <w:spacing w:val="-6"/>
          <w:sz w:val="28"/>
          <w:szCs w:val="28"/>
        </w:rPr>
        <w:t>случае привлечения к контрольным и экспертно-</w:t>
      </w:r>
      <w:r w:rsidRPr="005E5838">
        <w:rPr>
          <w:color w:val="000000"/>
          <w:spacing w:val="-3"/>
          <w:sz w:val="28"/>
          <w:szCs w:val="28"/>
        </w:rPr>
        <w:t xml:space="preserve">аналитическим мероприятиям независимых специалистов и экспертов </w:t>
      </w:r>
      <w:r w:rsidRPr="005E5838">
        <w:rPr>
          <w:color w:val="000000"/>
          <w:spacing w:val="-7"/>
          <w:sz w:val="28"/>
          <w:szCs w:val="28"/>
        </w:rPr>
        <w:t>по следующей формуле:</w:t>
      </w:r>
      <w:proofErr w:type="gramEnd"/>
    </w:p>
    <w:p w:rsidR="005E5838" w:rsidRPr="005E5838" w:rsidRDefault="005E5838" w:rsidP="00AE784E">
      <w:pPr>
        <w:shd w:val="clear" w:color="auto" w:fill="FFFFFF"/>
        <w:rPr>
          <w:color w:val="000000"/>
          <w:spacing w:val="-3"/>
          <w:sz w:val="28"/>
          <w:szCs w:val="28"/>
        </w:rPr>
      </w:pPr>
    </w:p>
    <w:p w:rsidR="005E5838" w:rsidRPr="005E5838" w:rsidRDefault="005E5838" w:rsidP="005E5838">
      <w:pPr>
        <w:shd w:val="clear" w:color="auto" w:fill="FFFFFF"/>
        <w:ind w:firstLine="709"/>
        <w:jc w:val="center"/>
        <w:rPr>
          <w:i/>
          <w:color w:val="000000"/>
          <w:spacing w:val="2"/>
          <w:sz w:val="28"/>
          <w:szCs w:val="28"/>
        </w:rPr>
      </w:pPr>
      <w:r w:rsidRPr="005E5838">
        <w:rPr>
          <w:color w:val="000000"/>
          <w:spacing w:val="-3"/>
          <w:sz w:val="28"/>
          <w:szCs w:val="28"/>
          <w:lang w:val="en-US"/>
        </w:rPr>
        <w:t>OM</w:t>
      </w:r>
      <w:r w:rsidRPr="005E5838">
        <w:rPr>
          <w:color w:val="000000"/>
          <w:spacing w:val="-3"/>
          <w:sz w:val="28"/>
          <w:szCs w:val="28"/>
        </w:rPr>
        <w:t>Т</w:t>
      </w:r>
      <w:r w:rsidRPr="005E5838">
        <w:rPr>
          <w:i/>
          <w:color w:val="000000"/>
          <w:spacing w:val="2"/>
          <w:sz w:val="28"/>
          <w:szCs w:val="28"/>
        </w:rPr>
        <w:t xml:space="preserve"> </w:t>
      </w:r>
      <w:proofErr w:type="gramStart"/>
      <w:r w:rsidRPr="005E5838">
        <w:rPr>
          <w:i/>
          <w:color w:val="000000"/>
          <w:spacing w:val="19"/>
          <w:sz w:val="28"/>
          <w:szCs w:val="28"/>
        </w:rPr>
        <w:t>=(</w:t>
      </w:r>
      <w:proofErr w:type="gramEnd"/>
      <w:r w:rsidRPr="005E5838">
        <w:rPr>
          <w:color w:val="000000"/>
          <w:spacing w:val="19"/>
          <w:sz w:val="28"/>
          <w:szCs w:val="28"/>
        </w:rPr>
        <w:t>ЗП</w:t>
      </w:r>
      <w:r w:rsidRPr="005E5838">
        <w:rPr>
          <w:i/>
          <w:color w:val="000000"/>
          <w:spacing w:val="2"/>
          <w:sz w:val="28"/>
          <w:szCs w:val="28"/>
        </w:rPr>
        <w:t xml:space="preserve"> х </w:t>
      </w:r>
      <w:proofErr w:type="spellStart"/>
      <w:r w:rsidRPr="005E5838">
        <w:rPr>
          <w:color w:val="000000"/>
          <w:spacing w:val="2"/>
          <w:sz w:val="28"/>
          <w:szCs w:val="28"/>
        </w:rPr>
        <w:t>К</w:t>
      </w:r>
      <w:r w:rsidRPr="005E5838">
        <w:rPr>
          <w:i/>
          <w:color w:val="000000"/>
          <w:spacing w:val="2"/>
          <w:sz w:val="28"/>
          <w:szCs w:val="28"/>
        </w:rPr>
        <w:t>из</w:t>
      </w:r>
      <w:proofErr w:type="spellEnd"/>
      <w:r w:rsidRPr="005E5838">
        <w:rPr>
          <w:i/>
          <w:color w:val="000000"/>
          <w:spacing w:val="2"/>
          <w:sz w:val="28"/>
          <w:szCs w:val="28"/>
        </w:rPr>
        <w:t xml:space="preserve">) х </w:t>
      </w:r>
      <w:r w:rsidRPr="005E5838">
        <w:rPr>
          <w:color w:val="000000"/>
          <w:spacing w:val="2"/>
          <w:sz w:val="28"/>
          <w:szCs w:val="28"/>
        </w:rPr>
        <w:t>К</w:t>
      </w:r>
      <w:r w:rsidRPr="005E5838">
        <w:rPr>
          <w:i/>
          <w:color w:val="000000"/>
          <w:spacing w:val="2"/>
          <w:sz w:val="28"/>
          <w:szCs w:val="28"/>
        </w:rPr>
        <w:t>ор,</w:t>
      </w:r>
    </w:p>
    <w:p w:rsidR="005E5838" w:rsidRPr="005E5838" w:rsidRDefault="005E5838" w:rsidP="00AE784E">
      <w:pPr>
        <w:shd w:val="clear" w:color="auto" w:fill="FFFFFF"/>
        <w:rPr>
          <w:i/>
          <w:sz w:val="28"/>
          <w:szCs w:val="28"/>
        </w:rPr>
      </w:pPr>
    </w:p>
    <w:p w:rsidR="005E5838" w:rsidRPr="005E5838" w:rsidRDefault="005E5838" w:rsidP="005E5838">
      <w:pPr>
        <w:shd w:val="clear" w:color="auto" w:fill="FFFFFF"/>
        <w:ind w:firstLine="709"/>
        <w:jc w:val="both"/>
        <w:rPr>
          <w:sz w:val="28"/>
          <w:szCs w:val="28"/>
        </w:rPr>
      </w:pPr>
      <w:r w:rsidRPr="005E5838">
        <w:rPr>
          <w:color w:val="000000"/>
          <w:spacing w:val="-3"/>
          <w:sz w:val="28"/>
          <w:szCs w:val="28"/>
        </w:rPr>
        <w:t xml:space="preserve">где </w:t>
      </w:r>
      <w:r w:rsidRPr="005E5838">
        <w:rPr>
          <w:color w:val="000000"/>
          <w:spacing w:val="-3"/>
          <w:sz w:val="28"/>
          <w:szCs w:val="28"/>
          <w:lang w:val="en-US"/>
        </w:rPr>
        <w:t>OM</w:t>
      </w:r>
      <w:proofErr w:type="gramStart"/>
      <w:r w:rsidRPr="005E5838">
        <w:rPr>
          <w:color w:val="000000"/>
          <w:spacing w:val="-3"/>
          <w:sz w:val="28"/>
          <w:szCs w:val="28"/>
        </w:rPr>
        <w:t>Т</w:t>
      </w:r>
      <w:proofErr w:type="gramEnd"/>
      <w:r w:rsidRPr="005E5838">
        <w:rPr>
          <w:color w:val="000000"/>
          <w:spacing w:val="-3"/>
          <w:sz w:val="28"/>
          <w:szCs w:val="28"/>
          <w:vertAlign w:val="subscript"/>
        </w:rPr>
        <w:t xml:space="preserve"> </w:t>
      </w:r>
      <w:r w:rsidRPr="005E5838">
        <w:rPr>
          <w:color w:val="000000"/>
          <w:spacing w:val="-3"/>
          <w:sz w:val="28"/>
          <w:szCs w:val="28"/>
        </w:rPr>
        <w:t>- объем межбюджетного трансферта, предоставляемый из городского бюджета:</w:t>
      </w:r>
    </w:p>
    <w:p w:rsidR="005E5838" w:rsidRPr="005E5838" w:rsidRDefault="005E5838" w:rsidP="005E5838">
      <w:pPr>
        <w:ind w:firstLine="709"/>
        <w:jc w:val="both"/>
        <w:rPr>
          <w:sz w:val="28"/>
          <w:szCs w:val="28"/>
        </w:rPr>
      </w:pPr>
      <w:r w:rsidRPr="005E5838">
        <w:rPr>
          <w:color w:val="000000"/>
          <w:spacing w:val="-6"/>
          <w:sz w:val="28"/>
          <w:szCs w:val="28"/>
        </w:rPr>
        <w:t xml:space="preserve">ЗП - стандартные расходы на оплату труда, установленные исходя из </w:t>
      </w:r>
      <w:r w:rsidRPr="005E5838">
        <w:rPr>
          <w:color w:val="000000"/>
          <w:spacing w:val="-5"/>
          <w:sz w:val="28"/>
          <w:szCs w:val="28"/>
        </w:rPr>
        <w:t xml:space="preserve">размера годового фонда оплаты труда с начислениями </w:t>
      </w:r>
      <w:r w:rsidRPr="005E5838">
        <w:rPr>
          <w:spacing w:val="-5"/>
          <w:sz w:val="28"/>
          <w:szCs w:val="28"/>
        </w:rPr>
        <w:t xml:space="preserve">работников КСО, осуществляющих </w:t>
      </w:r>
      <w:r w:rsidRPr="005E5838">
        <w:rPr>
          <w:spacing w:val="-8"/>
          <w:sz w:val="28"/>
          <w:szCs w:val="28"/>
        </w:rPr>
        <w:t>переданные полномочия (информация запрашивается у КСО</w:t>
      </w:r>
      <w:r w:rsidRPr="005E5838">
        <w:rPr>
          <w:sz w:val="28"/>
          <w:szCs w:val="28"/>
        </w:rPr>
        <w:t>).</w:t>
      </w:r>
    </w:p>
    <w:p w:rsidR="005E5838" w:rsidRPr="005E5838" w:rsidRDefault="005E5838" w:rsidP="005E5838">
      <w:pPr>
        <w:shd w:val="clear" w:color="auto" w:fill="FFFFFF"/>
        <w:tabs>
          <w:tab w:val="left" w:pos="5940"/>
        </w:tabs>
        <w:ind w:firstLine="709"/>
        <w:jc w:val="both"/>
        <w:rPr>
          <w:sz w:val="28"/>
          <w:szCs w:val="28"/>
        </w:rPr>
      </w:pPr>
      <w:proofErr w:type="spellStart"/>
      <w:r w:rsidRPr="005E5838">
        <w:rPr>
          <w:spacing w:val="-4"/>
          <w:sz w:val="28"/>
          <w:szCs w:val="28"/>
        </w:rPr>
        <w:t>К</w:t>
      </w:r>
      <w:r w:rsidRPr="005E5838">
        <w:rPr>
          <w:i/>
          <w:spacing w:val="-4"/>
          <w:sz w:val="28"/>
          <w:szCs w:val="28"/>
        </w:rPr>
        <w:t>из</w:t>
      </w:r>
      <w:proofErr w:type="spellEnd"/>
      <w:r w:rsidRPr="005E5838">
        <w:rPr>
          <w:spacing w:val="-4"/>
          <w:sz w:val="28"/>
          <w:szCs w:val="28"/>
        </w:rPr>
        <w:t xml:space="preserve"> - коэффициент иных затрат, установленный равным 1,25;</w:t>
      </w:r>
    </w:p>
    <w:p w:rsidR="005E5838" w:rsidRPr="005E5838" w:rsidRDefault="005E5838" w:rsidP="005E5838">
      <w:pPr>
        <w:shd w:val="clear" w:color="auto" w:fill="FFFFFF"/>
        <w:ind w:firstLine="709"/>
        <w:jc w:val="both"/>
        <w:rPr>
          <w:color w:val="000000"/>
          <w:sz w:val="28"/>
          <w:szCs w:val="28"/>
        </w:rPr>
      </w:pPr>
      <w:r w:rsidRPr="005E5838">
        <w:rPr>
          <w:color w:val="000000"/>
          <w:spacing w:val="-1"/>
          <w:sz w:val="28"/>
          <w:szCs w:val="28"/>
        </w:rPr>
        <w:t>К</w:t>
      </w:r>
      <w:r w:rsidRPr="005E5838">
        <w:rPr>
          <w:i/>
          <w:color w:val="000000"/>
          <w:spacing w:val="-1"/>
          <w:sz w:val="28"/>
          <w:szCs w:val="28"/>
        </w:rPr>
        <w:t>ор</w:t>
      </w:r>
      <w:r w:rsidRPr="005E5838">
        <w:rPr>
          <w:color w:val="000000"/>
          <w:spacing w:val="-1"/>
          <w:sz w:val="28"/>
          <w:szCs w:val="28"/>
        </w:rPr>
        <w:t xml:space="preserve"> - коэффициент объема работ, определенный исходя из </w:t>
      </w:r>
      <w:r w:rsidRPr="005E5838">
        <w:rPr>
          <w:color w:val="000000"/>
          <w:sz w:val="28"/>
          <w:szCs w:val="28"/>
        </w:rPr>
        <w:t>объема расходов городского бюджета в последнем отчетном году к объему расходов бюджетов поселений района в последнем отчетном году и времени, необходимого для осуществления полномочия.</w:t>
      </w:r>
    </w:p>
    <w:p w:rsidR="005E5838" w:rsidRPr="005E5838" w:rsidRDefault="005E5838" w:rsidP="005E5838">
      <w:pPr>
        <w:shd w:val="clear" w:color="auto" w:fill="FFFFFF"/>
        <w:ind w:firstLine="709"/>
        <w:jc w:val="both"/>
        <w:rPr>
          <w:color w:val="000000"/>
          <w:spacing w:val="-3"/>
          <w:sz w:val="28"/>
          <w:szCs w:val="28"/>
        </w:rPr>
      </w:pPr>
      <w:r w:rsidRPr="005E5838">
        <w:rPr>
          <w:color w:val="000000"/>
          <w:sz w:val="28"/>
          <w:szCs w:val="28"/>
        </w:rPr>
        <w:t xml:space="preserve"> Для осуществления полномочия по проведению внешней проверки годового отчета об исполнении бюджета, </w:t>
      </w:r>
      <w:r w:rsidRPr="005E5838">
        <w:rPr>
          <w:color w:val="000000"/>
          <w:spacing w:val="-3"/>
          <w:sz w:val="28"/>
          <w:szCs w:val="28"/>
        </w:rPr>
        <w:t>учитывать трудозатраты в размерах, равных:</w:t>
      </w:r>
    </w:p>
    <w:p w:rsidR="005E5838" w:rsidRPr="005E5838" w:rsidRDefault="005E5838" w:rsidP="005E5838">
      <w:pPr>
        <w:widowControl w:val="0"/>
        <w:numPr>
          <w:ilvl w:val="0"/>
          <w:numId w:val="1"/>
        </w:numPr>
        <w:shd w:val="clear" w:color="auto" w:fill="FFFFFF"/>
        <w:tabs>
          <w:tab w:val="left" w:pos="821"/>
        </w:tabs>
        <w:autoSpaceDE w:val="0"/>
        <w:autoSpaceDN w:val="0"/>
        <w:adjustRightInd w:val="0"/>
        <w:ind w:firstLine="709"/>
        <w:jc w:val="both"/>
        <w:rPr>
          <w:color w:val="000000"/>
          <w:sz w:val="28"/>
          <w:szCs w:val="28"/>
        </w:rPr>
      </w:pPr>
      <w:r w:rsidRPr="005E5838">
        <w:rPr>
          <w:color w:val="000000"/>
          <w:spacing w:val="-4"/>
          <w:sz w:val="28"/>
          <w:szCs w:val="28"/>
        </w:rPr>
        <w:t xml:space="preserve"> «10 рабочих дней» - для поселений, объем бюджетных ассигнований которых свыше 151,0 </w:t>
      </w:r>
      <w:proofErr w:type="spellStart"/>
      <w:r w:rsidRPr="005E5838">
        <w:rPr>
          <w:color w:val="000000"/>
          <w:spacing w:val="-4"/>
          <w:sz w:val="28"/>
          <w:szCs w:val="28"/>
        </w:rPr>
        <w:t>млн</w:t>
      </w:r>
      <w:proofErr w:type="gramStart"/>
      <w:r w:rsidRPr="005E5838">
        <w:rPr>
          <w:color w:val="000000"/>
          <w:spacing w:val="-4"/>
          <w:sz w:val="28"/>
          <w:szCs w:val="28"/>
        </w:rPr>
        <w:t>.р</w:t>
      </w:r>
      <w:proofErr w:type="gramEnd"/>
      <w:r w:rsidRPr="005E5838">
        <w:rPr>
          <w:color w:val="000000"/>
          <w:spacing w:val="-4"/>
          <w:sz w:val="28"/>
          <w:szCs w:val="28"/>
        </w:rPr>
        <w:t>ублей</w:t>
      </w:r>
      <w:proofErr w:type="spellEnd"/>
      <w:r w:rsidRPr="005E5838">
        <w:rPr>
          <w:color w:val="000000"/>
          <w:spacing w:val="-4"/>
          <w:sz w:val="28"/>
          <w:szCs w:val="28"/>
        </w:rPr>
        <w:t>.</w:t>
      </w:r>
    </w:p>
    <w:p w:rsidR="005E5838" w:rsidRPr="005E5838" w:rsidRDefault="005E5838" w:rsidP="005E5838">
      <w:pPr>
        <w:shd w:val="clear" w:color="auto" w:fill="FFFFFF"/>
        <w:ind w:firstLine="709"/>
        <w:jc w:val="both"/>
        <w:rPr>
          <w:color w:val="000000"/>
          <w:spacing w:val="-3"/>
          <w:sz w:val="28"/>
          <w:szCs w:val="28"/>
        </w:rPr>
      </w:pPr>
      <w:r w:rsidRPr="005E5838">
        <w:rPr>
          <w:color w:val="000000"/>
          <w:sz w:val="28"/>
          <w:szCs w:val="28"/>
        </w:rPr>
        <w:t xml:space="preserve">В случае проведения контрольных и экспертно-аналитических мероприятий, </w:t>
      </w:r>
      <w:r w:rsidRPr="005E5838">
        <w:rPr>
          <w:color w:val="000000"/>
          <w:spacing w:val="-3"/>
          <w:sz w:val="28"/>
          <w:szCs w:val="28"/>
        </w:rPr>
        <w:t xml:space="preserve">указанные в подпунктах 2,3,4 пункта 1.2 соглашения </w:t>
      </w:r>
      <w:r w:rsidRPr="005E5838">
        <w:rPr>
          <w:color w:val="000000"/>
          <w:spacing w:val="-1"/>
          <w:sz w:val="28"/>
          <w:szCs w:val="28"/>
        </w:rPr>
        <w:t>- коэффициент объема работ (К</w:t>
      </w:r>
      <w:r w:rsidRPr="005E5838">
        <w:rPr>
          <w:i/>
          <w:color w:val="000000"/>
          <w:spacing w:val="-1"/>
          <w:sz w:val="28"/>
          <w:szCs w:val="28"/>
        </w:rPr>
        <w:t>ор</w:t>
      </w:r>
      <w:r w:rsidRPr="005E5838">
        <w:rPr>
          <w:color w:val="000000"/>
          <w:spacing w:val="-1"/>
          <w:sz w:val="28"/>
          <w:szCs w:val="28"/>
        </w:rPr>
        <w:t xml:space="preserve">) определяется исходя из </w:t>
      </w:r>
      <w:r w:rsidRPr="005E5838">
        <w:rPr>
          <w:color w:val="000000"/>
          <w:spacing w:val="-3"/>
          <w:sz w:val="28"/>
          <w:szCs w:val="28"/>
        </w:rPr>
        <w:t>доли рабочего времени, затраченного на осуществление указанных полномочий к общему количеству рабочих дней в очередном финансовом году. При определении объема работ сотрудников КСО следует учитывать трудозатраты в размерах, равных:</w:t>
      </w:r>
    </w:p>
    <w:p w:rsidR="005E5838" w:rsidRPr="005E5838" w:rsidRDefault="005E5838" w:rsidP="005E5838">
      <w:pPr>
        <w:shd w:val="clear" w:color="auto" w:fill="FFFFFF"/>
        <w:ind w:firstLine="709"/>
        <w:jc w:val="both"/>
        <w:rPr>
          <w:color w:val="000000"/>
          <w:spacing w:val="-3"/>
          <w:sz w:val="28"/>
          <w:szCs w:val="28"/>
        </w:rPr>
      </w:pPr>
      <w:r w:rsidRPr="005E5838">
        <w:rPr>
          <w:color w:val="000000"/>
          <w:spacing w:val="-3"/>
          <w:sz w:val="28"/>
          <w:szCs w:val="28"/>
        </w:rPr>
        <w:t>- на проведение ревизии деятельности одного учреждения (предприятия) – 20 рабочий дней;</w:t>
      </w:r>
    </w:p>
    <w:p w:rsidR="005E5838" w:rsidRPr="005E5838" w:rsidRDefault="005E5838" w:rsidP="005E5838">
      <w:pPr>
        <w:shd w:val="clear" w:color="auto" w:fill="FFFFFF"/>
        <w:ind w:firstLine="709"/>
        <w:jc w:val="both"/>
        <w:rPr>
          <w:color w:val="000000"/>
          <w:spacing w:val="-3"/>
          <w:sz w:val="28"/>
          <w:szCs w:val="28"/>
        </w:rPr>
      </w:pPr>
      <w:r w:rsidRPr="005E5838">
        <w:rPr>
          <w:color w:val="000000"/>
          <w:spacing w:val="-3"/>
          <w:sz w:val="28"/>
          <w:szCs w:val="28"/>
        </w:rPr>
        <w:t>- на подготовку заключения на проект местного бюджета – 5 рабочих дней;</w:t>
      </w:r>
    </w:p>
    <w:p w:rsidR="005E5838" w:rsidRPr="005E5838" w:rsidRDefault="005E5838" w:rsidP="005E5838">
      <w:pPr>
        <w:shd w:val="clear" w:color="auto" w:fill="FFFFFF"/>
        <w:ind w:firstLine="709"/>
        <w:jc w:val="both"/>
        <w:rPr>
          <w:color w:val="000000"/>
          <w:spacing w:val="-3"/>
          <w:sz w:val="28"/>
          <w:szCs w:val="28"/>
        </w:rPr>
      </w:pPr>
      <w:r w:rsidRPr="005E5838">
        <w:rPr>
          <w:color w:val="000000"/>
          <w:spacing w:val="-3"/>
          <w:sz w:val="28"/>
          <w:szCs w:val="28"/>
        </w:rPr>
        <w:t>- на подготовку экспертного заключения на проект муниципального правового акта – 2 рабочих дня.</w:t>
      </w:r>
    </w:p>
    <w:p w:rsidR="005E5838" w:rsidRPr="005E5838" w:rsidRDefault="005E5838" w:rsidP="005E5838">
      <w:pPr>
        <w:ind w:firstLine="709"/>
        <w:jc w:val="both"/>
        <w:rPr>
          <w:sz w:val="28"/>
          <w:szCs w:val="28"/>
        </w:rPr>
      </w:pPr>
      <w:r w:rsidRPr="005E5838">
        <w:rPr>
          <w:sz w:val="28"/>
          <w:szCs w:val="28"/>
        </w:rPr>
        <w:t xml:space="preserve">2.5. Для проведения Контрольно-счетным органом контрольных и экспертно-аналитических внеплановых мероприятий в соответствии с поручениями и предложениями Совета депутатов, запросами главы </w:t>
      </w:r>
      <w:r w:rsidRPr="005E5838">
        <w:rPr>
          <w:sz w:val="28"/>
          <w:szCs w:val="28"/>
        </w:rPr>
        <w:lastRenderedPageBreak/>
        <w:t xml:space="preserve">поселения может предоставляться дополнительный объем межбюджетных трансфертов, размер которого определяется дополнительным соглашением. </w:t>
      </w:r>
    </w:p>
    <w:p w:rsidR="005E5838" w:rsidRPr="005E5838" w:rsidRDefault="005E5838" w:rsidP="005E5838">
      <w:pPr>
        <w:ind w:firstLine="709"/>
        <w:jc w:val="both"/>
        <w:rPr>
          <w:color w:val="000000"/>
          <w:sz w:val="28"/>
          <w:szCs w:val="28"/>
        </w:rPr>
      </w:pPr>
      <w:r w:rsidRPr="005E5838">
        <w:rPr>
          <w:color w:val="000000"/>
          <w:sz w:val="28"/>
          <w:szCs w:val="28"/>
        </w:rPr>
        <w:t xml:space="preserve">2.6. При отсутствии потребности </w:t>
      </w:r>
      <w:r w:rsidRPr="005E5838">
        <w:rPr>
          <w:sz w:val="28"/>
          <w:szCs w:val="28"/>
        </w:rPr>
        <w:t xml:space="preserve">района </w:t>
      </w:r>
      <w:r w:rsidRPr="005E5838">
        <w:rPr>
          <w:color w:val="000000"/>
          <w:sz w:val="28"/>
          <w:szCs w:val="28"/>
        </w:rPr>
        <w:t>в иных межбюджетных трансфертах, их остаток либо часть остатка подлежит возврату в доход городского бюджета.</w:t>
      </w:r>
    </w:p>
    <w:p w:rsidR="005E5838" w:rsidRPr="005E5838" w:rsidRDefault="005E5838" w:rsidP="005E5838">
      <w:pPr>
        <w:pStyle w:val="aa"/>
        <w:shd w:val="clear" w:color="auto" w:fill="FFFFFF"/>
        <w:spacing w:before="0" w:beforeAutospacing="0" w:after="0" w:afterAutospacing="0"/>
        <w:ind w:firstLine="709"/>
        <w:jc w:val="both"/>
        <w:rPr>
          <w:color w:val="000000"/>
          <w:sz w:val="28"/>
          <w:szCs w:val="28"/>
        </w:rPr>
      </w:pPr>
      <w:r w:rsidRPr="005E5838">
        <w:rPr>
          <w:sz w:val="28"/>
          <w:szCs w:val="28"/>
        </w:rPr>
        <w:t xml:space="preserve">2.7. </w:t>
      </w:r>
      <w:r w:rsidRPr="005E5838">
        <w:rPr>
          <w:color w:val="000000"/>
          <w:sz w:val="28"/>
          <w:szCs w:val="28"/>
        </w:rPr>
        <w:t>Ежегодный объем иных межбюджетных трансфертов перечисляется ежеквартально в сроки до 1 апреля, 1 июля, 1 сентября, 1 ноября (не менее 1/4 годового объема иных межбюджетных трансфертов). Дополнительный объем иных межбюджетных трансфертов перечисляется в сроки, установленные дополнительным соглашением.</w:t>
      </w:r>
    </w:p>
    <w:p w:rsidR="00AE784E" w:rsidRDefault="00AE784E" w:rsidP="00AE784E">
      <w:pPr>
        <w:jc w:val="both"/>
        <w:rPr>
          <w:sz w:val="28"/>
          <w:szCs w:val="28"/>
        </w:rPr>
      </w:pPr>
    </w:p>
    <w:p w:rsidR="00AE784E" w:rsidRDefault="00AE784E" w:rsidP="00AE784E">
      <w:pPr>
        <w:jc w:val="both"/>
        <w:rPr>
          <w:sz w:val="28"/>
          <w:szCs w:val="28"/>
        </w:rPr>
      </w:pPr>
    </w:p>
    <w:p w:rsidR="00AE784E" w:rsidRDefault="00AE784E" w:rsidP="00AE784E">
      <w:pPr>
        <w:jc w:val="both"/>
        <w:rPr>
          <w:sz w:val="28"/>
          <w:szCs w:val="28"/>
        </w:rPr>
      </w:pPr>
    </w:p>
    <w:p w:rsidR="00AE784E" w:rsidRPr="00E1512A" w:rsidRDefault="00AE784E" w:rsidP="00AE784E">
      <w:pPr>
        <w:jc w:val="both"/>
        <w:rPr>
          <w:sz w:val="28"/>
          <w:szCs w:val="28"/>
        </w:rPr>
      </w:pPr>
    </w:p>
    <w:p w:rsidR="00AE784E" w:rsidRPr="00E1512A" w:rsidRDefault="00AE784E" w:rsidP="00AE784E">
      <w:pPr>
        <w:jc w:val="both"/>
        <w:rPr>
          <w:sz w:val="28"/>
          <w:szCs w:val="28"/>
        </w:rPr>
      </w:pPr>
      <w:r w:rsidRPr="00E1512A">
        <w:rPr>
          <w:sz w:val="28"/>
          <w:szCs w:val="28"/>
        </w:rPr>
        <w:t>Глава городского поселения</w:t>
      </w:r>
      <w:r w:rsidRPr="00E1512A">
        <w:rPr>
          <w:sz w:val="28"/>
          <w:szCs w:val="28"/>
        </w:rPr>
        <w:tab/>
      </w:r>
      <w:r w:rsidRPr="00E1512A">
        <w:rPr>
          <w:sz w:val="28"/>
          <w:szCs w:val="28"/>
        </w:rPr>
        <w:tab/>
      </w:r>
      <w:r w:rsidRPr="00E1512A">
        <w:rPr>
          <w:sz w:val="28"/>
          <w:szCs w:val="28"/>
        </w:rPr>
        <w:tab/>
      </w:r>
      <w:r w:rsidRPr="00E1512A">
        <w:rPr>
          <w:sz w:val="28"/>
          <w:szCs w:val="28"/>
        </w:rPr>
        <w:tab/>
      </w:r>
      <w:r w:rsidRPr="00E1512A">
        <w:rPr>
          <w:sz w:val="28"/>
          <w:szCs w:val="28"/>
        </w:rPr>
        <w:tab/>
      </w:r>
      <w:r w:rsidRPr="00E1512A">
        <w:rPr>
          <w:sz w:val="28"/>
          <w:szCs w:val="28"/>
        </w:rPr>
        <w:tab/>
        <w:t xml:space="preserve">       Б.П. Редькин</w:t>
      </w:r>
    </w:p>
    <w:p w:rsidR="00AE784E" w:rsidRDefault="00AE784E" w:rsidP="00AE784E">
      <w:pPr>
        <w:rPr>
          <w:sz w:val="28"/>
          <w:szCs w:val="28"/>
        </w:rPr>
      </w:pPr>
    </w:p>
    <w:p w:rsidR="00AE784E" w:rsidRDefault="00AE784E" w:rsidP="00AE784E">
      <w:pPr>
        <w:rPr>
          <w:sz w:val="28"/>
          <w:szCs w:val="28"/>
        </w:rPr>
      </w:pPr>
    </w:p>
    <w:p w:rsidR="00AE784E" w:rsidRPr="00E1512A" w:rsidRDefault="00AE784E" w:rsidP="00AE784E">
      <w:pPr>
        <w:rPr>
          <w:sz w:val="28"/>
          <w:szCs w:val="28"/>
        </w:rPr>
      </w:pPr>
    </w:p>
    <w:p w:rsidR="005E5838" w:rsidRPr="005E5838" w:rsidRDefault="00AE784E" w:rsidP="00AE784E">
      <w:pPr>
        <w:pStyle w:val="aa"/>
        <w:shd w:val="clear" w:color="auto" w:fill="FFFFFF"/>
        <w:spacing w:before="0" w:beforeAutospacing="0" w:after="0" w:afterAutospacing="0"/>
        <w:jc w:val="both"/>
        <w:rPr>
          <w:color w:val="000000"/>
          <w:sz w:val="28"/>
          <w:szCs w:val="28"/>
        </w:rPr>
      </w:pPr>
      <w:r w:rsidRPr="00E1512A">
        <w:rPr>
          <w:sz w:val="28"/>
          <w:szCs w:val="28"/>
        </w:rPr>
        <w:t>Председатель Совета депутатов</w:t>
      </w:r>
      <w:r w:rsidRPr="00E1512A">
        <w:rPr>
          <w:sz w:val="28"/>
          <w:szCs w:val="28"/>
        </w:rPr>
        <w:tab/>
      </w:r>
      <w:r w:rsidRPr="00E1512A">
        <w:rPr>
          <w:sz w:val="28"/>
          <w:szCs w:val="28"/>
        </w:rPr>
        <w:tab/>
      </w:r>
      <w:r w:rsidRPr="00E1512A">
        <w:rPr>
          <w:sz w:val="28"/>
          <w:szCs w:val="28"/>
        </w:rPr>
        <w:tab/>
      </w:r>
      <w:r w:rsidRPr="00E1512A">
        <w:rPr>
          <w:sz w:val="28"/>
          <w:szCs w:val="28"/>
        </w:rPr>
        <w:tab/>
      </w:r>
      <w:r w:rsidRPr="00E1512A">
        <w:rPr>
          <w:sz w:val="28"/>
          <w:szCs w:val="28"/>
        </w:rPr>
        <w:tab/>
        <w:t xml:space="preserve">       Л.Е. Кавелина</w:t>
      </w:r>
    </w:p>
    <w:sectPr w:rsidR="005E5838" w:rsidRPr="005E5838" w:rsidSect="00F47814">
      <w:pgSz w:w="11906" w:h="16838"/>
      <w:pgMar w:top="1134" w:right="567" w:bottom="1134" w:left="1985" w:header="709" w:footer="709"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381" w:rsidRDefault="005C5381" w:rsidP="00624EA3">
      <w:r>
        <w:separator/>
      </w:r>
    </w:p>
  </w:endnote>
  <w:endnote w:type="continuationSeparator" w:id="0">
    <w:p w:rsidR="005C5381" w:rsidRDefault="005C5381" w:rsidP="00624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381" w:rsidRDefault="005C5381" w:rsidP="00624EA3">
      <w:r>
        <w:separator/>
      </w:r>
    </w:p>
  </w:footnote>
  <w:footnote w:type="continuationSeparator" w:id="0">
    <w:p w:rsidR="005C5381" w:rsidRDefault="005C5381" w:rsidP="00624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7489892"/>
      <w:docPartObj>
        <w:docPartGallery w:val="Page Numbers (Top of Page)"/>
        <w:docPartUnique/>
      </w:docPartObj>
    </w:sdtPr>
    <w:sdtEndPr/>
    <w:sdtContent>
      <w:p w:rsidR="00624EA3" w:rsidRDefault="00624EA3">
        <w:pPr>
          <w:pStyle w:val="a3"/>
          <w:jc w:val="center"/>
        </w:pPr>
        <w:r w:rsidRPr="00624EA3">
          <w:rPr>
            <w:sz w:val="20"/>
            <w:szCs w:val="20"/>
          </w:rPr>
          <w:fldChar w:fldCharType="begin"/>
        </w:r>
        <w:r w:rsidRPr="00624EA3">
          <w:rPr>
            <w:sz w:val="20"/>
            <w:szCs w:val="20"/>
          </w:rPr>
          <w:instrText>PAGE   \* MERGEFORMAT</w:instrText>
        </w:r>
        <w:r w:rsidRPr="00624EA3">
          <w:rPr>
            <w:sz w:val="20"/>
            <w:szCs w:val="20"/>
          </w:rPr>
          <w:fldChar w:fldCharType="separate"/>
        </w:r>
        <w:r w:rsidR="0030584E">
          <w:rPr>
            <w:noProof/>
            <w:sz w:val="20"/>
            <w:szCs w:val="20"/>
          </w:rPr>
          <w:t>3</w:t>
        </w:r>
        <w:r w:rsidRPr="00624EA3">
          <w:rPr>
            <w:sz w:val="20"/>
            <w:szCs w:val="20"/>
          </w:rPr>
          <w:fldChar w:fldCharType="end"/>
        </w:r>
      </w:p>
    </w:sdtContent>
  </w:sdt>
  <w:p w:rsidR="00BA730F" w:rsidRDefault="005C5381" w:rsidP="00BA730F">
    <w:pPr>
      <w:pStyle w:val="a3"/>
      <w:tabs>
        <w:tab w:val="clear" w:pos="4677"/>
        <w:tab w:val="clear" w:pos="9355"/>
        <w:tab w:val="left" w:pos="4890"/>
        <w:tab w:val="left" w:pos="532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4E2F8C8"/>
    <w:lvl w:ilvl="0">
      <w:numFmt w:val="bullet"/>
      <w:lvlText w:val="*"/>
      <w:lvlJc w:val="left"/>
    </w:lvl>
  </w:abstractNum>
  <w:num w:numId="1">
    <w:abstractNumId w:val="0"/>
    <w:lvlOverride w:ilvl="0">
      <w:lvl w:ilvl="0">
        <w:start w:val="65535"/>
        <w:numFmt w:val="bullet"/>
        <w:lvlText w:val="-"/>
        <w:legacy w:legacy="1" w:legacySpace="0" w:legacyIndent="115"/>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ABB"/>
    <w:rsid w:val="0000014B"/>
    <w:rsid w:val="000047E6"/>
    <w:rsid w:val="00005866"/>
    <w:rsid w:val="00011ED4"/>
    <w:rsid w:val="000341DE"/>
    <w:rsid w:val="00035213"/>
    <w:rsid w:val="0004057D"/>
    <w:rsid w:val="0004216B"/>
    <w:rsid w:val="00047D5E"/>
    <w:rsid w:val="00051CC8"/>
    <w:rsid w:val="000567C6"/>
    <w:rsid w:val="00066AA7"/>
    <w:rsid w:val="00066E24"/>
    <w:rsid w:val="00070735"/>
    <w:rsid w:val="00077FCC"/>
    <w:rsid w:val="00085C1E"/>
    <w:rsid w:val="000A067A"/>
    <w:rsid w:val="000A2A01"/>
    <w:rsid w:val="000A6672"/>
    <w:rsid w:val="000A707B"/>
    <w:rsid w:val="000A722E"/>
    <w:rsid w:val="000A7746"/>
    <w:rsid w:val="000B379D"/>
    <w:rsid w:val="000B58D4"/>
    <w:rsid w:val="000B6782"/>
    <w:rsid w:val="000C18DD"/>
    <w:rsid w:val="000C23D6"/>
    <w:rsid w:val="000C4E46"/>
    <w:rsid w:val="000C4EC7"/>
    <w:rsid w:val="000C7503"/>
    <w:rsid w:val="000D10A5"/>
    <w:rsid w:val="000D149A"/>
    <w:rsid w:val="000D5371"/>
    <w:rsid w:val="000E33E1"/>
    <w:rsid w:val="000E746C"/>
    <w:rsid w:val="000F3AA7"/>
    <w:rsid w:val="000F3F68"/>
    <w:rsid w:val="001002C4"/>
    <w:rsid w:val="00105071"/>
    <w:rsid w:val="001061A8"/>
    <w:rsid w:val="00124DD3"/>
    <w:rsid w:val="00125089"/>
    <w:rsid w:val="00136055"/>
    <w:rsid w:val="001413BD"/>
    <w:rsid w:val="00150B0C"/>
    <w:rsid w:val="00153408"/>
    <w:rsid w:val="0016591A"/>
    <w:rsid w:val="001679BC"/>
    <w:rsid w:val="00173E73"/>
    <w:rsid w:val="00175713"/>
    <w:rsid w:val="001852EE"/>
    <w:rsid w:val="00191767"/>
    <w:rsid w:val="001A4CE0"/>
    <w:rsid w:val="001A5BF2"/>
    <w:rsid w:val="001B2039"/>
    <w:rsid w:val="001C075F"/>
    <w:rsid w:val="001C1992"/>
    <w:rsid w:val="001D124B"/>
    <w:rsid w:val="001E6672"/>
    <w:rsid w:val="001E68FD"/>
    <w:rsid w:val="001E72E1"/>
    <w:rsid w:val="0020403D"/>
    <w:rsid w:val="002109D9"/>
    <w:rsid w:val="00211891"/>
    <w:rsid w:val="00214968"/>
    <w:rsid w:val="002223AE"/>
    <w:rsid w:val="00243254"/>
    <w:rsid w:val="00243AB2"/>
    <w:rsid w:val="00247BC3"/>
    <w:rsid w:val="00252961"/>
    <w:rsid w:val="00255670"/>
    <w:rsid w:val="00264944"/>
    <w:rsid w:val="00267DDC"/>
    <w:rsid w:val="00276F86"/>
    <w:rsid w:val="00283F0C"/>
    <w:rsid w:val="00284109"/>
    <w:rsid w:val="002A0EEF"/>
    <w:rsid w:val="002A3940"/>
    <w:rsid w:val="002A5115"/>
    <w:rsid w:val="002B1769"/>
    <w:rsid w:val="002D0E75"/>
    <w:rsid w:val="002E4F4E"/>
    <w:rsid w:val="002F42D3"/>
    <w:rsid w:val="0030584E"/>
    <w:rsid w:val="00313452"/>
    <w:rsid w:val="0031600F"/>
    <w:rsid w:val="00324D07"/>
    <w:rsid w:val="00327AC8"/>
    <w:rsid w:val="003366F0"/>
    <w:rsid w:val="00344589"/>
    <w:rsid w:val="00353803"/>
    <w:rsid w:val="00357420"/>
    <w:rsid w:val="00363E18"/>
    <w:rsid w:val="003657D0"/>
    <w:rsid w:val="0037568D"/>
    <w:rsid w:val="00377682"/>
    <w:rsid w:val="003803DD"/>
    <w:rsid w:val="00386AAC"/>
    <w:rsid w:val="00391010"/>
    <w:rsid w:val="003B1AA2"/>
    <w:rsid w:val="003B425C"/>
    <w:rsid w:val="003C0135"/>
    <w:rsid w:val="003C1886"/>
    <w:rsid w:val="003C3EC5"/>
    <w:rsid w:val="003C5DED"/>
    <w:rsid w:val="003C6396"/>
    <w:rsid w:val="003D06E7"/>
    <w:rsid w:val="003E4440"/>
    <w:rsid w:val="003E6B64"/>
    <w:rsid w:val="003F6D32"/>
    <w:rsid w:val="003F72D5"/>
    <w:rsid w:val="003F7737"/>
    <w:rsid w:val="0041510C"/>
    <w:rsid w:val="00415D7A"/>
    <w:rsid w:val="004438E5"/>
    <w:rsid w:val="00445FBE"/>
    <w:rsid w:val="00451FDF"/>
    <w:rsid w:val="00452D71"/>
    <w:rsid w:val="00472557"/>
    <w:rsid w:val="00473C2C"/>
    <w:rsid w:val="00482719"/>
    <w:rsid w:val="00493BB3"/>
    <w:rsid w:val="004A17DD"/>
    <w:rsid w:val="004A40A9"/>
    <w:rsid w:val="004B0225"/>
    <w:rsid w:val="004B0BCA"/>
    <w:rsid w:val="004B20F9"/>
    <w:rsid w:val="004B6150"/>
    <w:rsid w:val="004B6290"/>
    <w:rsid w:val="004D5A8D"/>
    <w:rsid w:val="004E19C5"/>
    <w:rsid w:val="004F0EB6"/>
    <w:rsid w:val="00502500"/>
    <w:rsid w:val="00505785"/>
    <w:rsid w:val="005076CA"/>
    <w:rsid w:val="00524C64"/>
    <w:rsid w:val="00527EEE"/>
    <w:rsid w:val="0053226E"/>
    <w:rsid w:val="00536C22"/>
    <w:rsid w:val="00541283"/>
    <w:rsid w:val="005501BE"/>
    <w:rsid w:val="005507D0"/>
    <w:rsid w:val="005537BA"/>
    <w:rsid w:val="00560EC3"/>
    <w:rsid w:val="00563233"/>
    <w:rsid w:val="00566B38"/>
    <w:rsid w:val="00571782"/>
    <w:rsid w:val="005759DD"/>
    <w:rsid w:val="00576120"/>
    <w:rsid w:val="00586365"/>
    <w:rsid w:val="00590851"/>
    <w:rsid w:val="005922E2"/>
    <w:rsid w:val="005923C1"/>
    <w:rsid w:val="00594A2E"/>
    <w:rsid w:val="00596F0B"/>
    <w:rsid w:val="005A45D3"/>
    <w:rsid w:val="005A75C8"/>
    <w:rsid w:val="005B0EB0"/>
    <w:rsid w:val="005B20D6"/>
    <w:rsid w:val="005B4363"/>
    <w:rsid w:val="005C1EB6"/>
    <w:rsid w:val="005C5381"/>
    <w:rsid w:val="005D2D94"/>
    <w:rsid w:val="005D54EA"/>
    <w:rsid w:val="005D70C9"/>
    <w:rsid w:val="005E3931"/>
    <w:rsid w:val="005E470C"/>
    <w:rsid w:val="005E5838"/>
    <w:rsid w:val="005F3FA7"/>
    <w:rsid w:val="0060080C"/>
    <w:rsid w:val="00623C19"/>
    <w:rsid w:val="00624EA3"/>
    <w:rsid w:val="006257FA"/>
    <w:rsid w:val="006260A4"/>
    <w:rsid w:val="00627639"/>
    <w:rsid w:val="00646F3E"/>
    <w:rsid w:val="00647109"/>
    <w:rsid w:val="006477F2"/>
    <w:rsid w:val="00650ECB"/>
    <w:rsid w:val="006524E5"/>
    <w:rsid w:val="00656A46"/>
    <w:rsid w:val="00657FD7"/>
    <w:rsid w:val="006627C9"/>
    <w:rsid w:val="006675E6"/>
    <w:rsid w:val="00670A35"/>
    <w:rsid w:val="00670EE0"/>
    <w:rsid w:val="00670F6B"/>
    <w:rsid w:val="006814B4"/>
    <w:rsid w:val="006A75F1"/>
    <w:rsid w:val="006B0AFD"/>
    <w:rsid w:val="006B142B"/>
    <w:rsid w:val="006B1682"/>
    <w:rsid w:val="006B5BC0"/>
    <w:rsid w:val="006B7A5E"/>
    <w:rsid w:val="006C5E86"/>
    <w:rsid w:val="006C6F3E"/>
    <w:rsid w:val="006D0A04"/>
    <w:rsid w:val="006D4385"/>
    <w:rsid w:val="006F1B04"/>
    <w:rsid w:val="006F3651"/>
    <w:rsid w:val="006F58C8"/>
    <w:rsid w:val="0070372C"/>
    <w:rsid w:val="00704312"/>
    <w:rsid w:val="007233FD"/>
    <w:rsid w:val="007243AB"/>
    <w:rsid w:val="00725805"/>
    <w:rsid w:val="00740BE6"/>
    <w:rsid w:val="00755588"/>
    <w:rsid w:val="007563BE"/>
    <w:rsid w:val="00772B75"/>
    <w:rsid w:val="007767B4"/>
    <w:rsid w:val="00782978"/>
    <w:rsid w:val="00783F2C"/>
    <w:rsid w:val="0078545D"/>
    <w:rsid w:val="00786591"/>
    <w:rsid w:val="00791BFD"/>
    <w:rsid w:val="007C5F94"/>
    <w:rsid w:val="007C7C66"/>
    <w:rsid w:val="007F1657"/>
    <w:rsid w:val="00804262"/>
    <w:rsid w:val="0080503A"/>
    <w:rsid w:val="008119D2"/>
    <w:rsid w:val="00814039"/>
    <w:rsid w:val="00815BED"/>
    <w:rsid w:val="008160F2"/>
    <w:rsid w:val="008232D4"/>
    <w:rsid w:val="008253DB"/>
    <w:rsid w:val="00825A34"/>
    <w:rsid w:val="008322B2"/>
    <w:rsid w:val="008354EA"/>
    <w:rsid w:val="008367D0"/>
    <w:rsid w:val="0084573E"/>
    <w:rsid w:val="0085148D"/>
    <w:rsid w:val="0086021E"/>
    <w:rsid w:val="0086758E"/>
    <w:rsid w:val="00870644"/>
    <w:rsid w:val="008716B1"/>
    <w:rsid w:val="00881337"/>
    <w:rsid w:val="008819B9"/>
    <w:rsid w:val="00891E16"/>
    <w:rsid w:val="00894419"/>
    <w:rsid w:val="00896966"/>
    <w:rsid w:val="008A0847"/>
    <w:rsid w:val="008A1BD9"/>
    <w:rsid w:val="008A4838"/>
    <w:rsid w:val="008B555B"/>
    <w:rsid w:val="008C2545"/>
    <w:rsid w:val="008C2CDC"/>
    <w:rsid w:val="008C6C0A"/>
    <w:rsid w:val="008E275B"/>
    <w:rsid w:val="008E4143"/>
    <w:rsid w:val="008F0F55"/>
    <w:rsid w:val="009104B4"/>
    <w:rsid w:val="009113A1"/>
    <w:rsid w:val="00920F0C"/>
    <w:rsid w:val="009227AC"/>
    <w:rsid w:val="009358F5"/>
    <w:rsid w:val="009424DF"/>
    <w:rsid w:val="00943195"/>
    <w:rsid w:val="0094616B"/>
    <w:rsid w:val="00951560"/>
    <w:rsid w:val="00955FBE"/>
    <w:rsid w:val="009649E0"/>
    <w:rsid w:val="00965901"/>
    <w:rsid w:val="00965B17"/>
    <w:rsid w:val="00970E3C"/>
    <w:rsid w:val="00971306"/>
    <w:rsid w:val="0097469F"/>
    <w:rsid w:val="00985C07"/>
    <w:rsid w:val="009B1D6E"/>
    <w:rsid w:val="009B228A"/>
    <w:rsid w:val="009B39E5"/>
    <w:rsid w:val="009C13B2"/>
    <w:rsid w:val="009C5DF4"/>
    <w:rsid w:val="009E0EDB"/>
    <w:rsid w:val="009E6ABB"/>
    <w:rsid w:val="009F35D9"/>
    <w:rsid w:val="009F400A"/>
    <w:rsid w:val="009F6B84"/>
    <w:rsid w:val="00A01C65"/>
    <w:rsid w:val="00A077E0"/>
    <w:rsid w:val="00A11C0A"/>
    <w:rsid w:val="00A13369"/>
    <w:rsid w:val="00A2191B"/>
    <w:rsid w:val="00A21EC5"/>
    <w:rsid w:val="00A338BD"/>
    <w:rsid w:val="00A414ED"/>
    <w:rsid w:val="00A45D10"/>
    <w:rsid w:val="00A6119F"/>
    <w:rsid w:val="00A626B8"/>
    <w:rsid w:val="00A747E5"/>
    <w:rsid w:val="00A81E93"/>
    <w:rsid w:val="00A87590"/>
    <w:rsid w:val="00A93A5C"/>
    <w:rsid w:val="00A93A90"/>
    <w:rsid w:val="00AA4FCA"/>
    <w:rsid w:val="00AA71AF"/>
    <w:rsid w:val="00AB34CC"/>
    <w:rsid w:val="00AC61AB"/>
    <w:rsid w:val="00AD18F3"/>
    <w:rsid w:val="00AD31AA"/>
    <w:rsid w:val="00AD4A0A"/>
    <w:rsid w:val="00AD6E8D"/>
    <w:rsid w:val="00AE2E80"/>
    <w:rsid w:val="00AE3461"/>
    <w:rsid w:val="00AE6E01"/>
    <w:rsid w:val="00AE784E"/>
    <w:rsid w:val="00AF594F"/>
    <w:rsid w:val="00B147C4"/>
    <w:rsid w:val="00B16557"/>
    <w:rsid w:val="00B336F4"/>
    <w:rsid w:val="00B62959"/>
    <w:rsid w:val="00B6430C"/>
    <w:rsid w:val="00B716C4"/>
    <w:rsid w:val="00B868FE"/>
    <w:rsid w:val="00B94FAA"/>
    <w:rsid w:val="00BA0FC2"/>
    <w:rsid w:val="00BB7A85"/>
    <w:rsid w:val="00BC2A25"/>
    <w:rsid w:val="00BC2DC0"/>
    <w:rsid w:val="00BC6641"/>
    <w:rsid w:val="00BD5A70"/>
    <w:rsid w:val="00BE220D"/>
    <w:rsid w:val="00BE59D7"/>
    <w:rsid w:val="00BF16B9"/>
    <w:rsid w:val="00BF6F03"/>
    <w:rsid w:val="00C12F98"/>
    <w:rsid w:val="00C15A7E"/>
    <w:rsid w:val="00C300A2"/>
    <w:rsid w:val="00C305F8"/>
    <w:rsid w:val="00C3291E"/>
    <w:rsid w:val="00C36506"/>
    <w:rsid w:val="00C377C5"/>
    <w:rsid w:val="00C558ED"/>
    <w:rsid w:val="00C57628"/>
    <w:rsid w:val="00C66598"/>
    <w:rsid w:val="00C73619"/>
    <w:rsid w:val="00C748FC"/>
    <w:rsid w:val="00C74AF3"/>
    <w:rsid w:val="00C77522"/>
    <w:rsid w:val="00C85A6B"/>
    <w:rsid w:val="00C92D2E"/>
    <w:rsid w:val="00CA6437"/>
    <w:rsid w:val="00CB6686"/>
    <w:rsid w:val="00CC0EDB"/>
    <w:rsid w:val="00CD0D22"/>
    <w:rsid w:val="00CD241F"/>
    <w:rsid w:val="00CD3AEA"/>
    <w:rsid w:val="00CD3AF7"/>
    <w:rsid w:val="00CE40D3"/>
    <w:rsid w:val="00CF28B5"/>
    <w:rsid w:val="00CF460A"/>
    <w:rsid w:val="00CF5ADD"/>
    <w:rsid w:val="00D07156"/>
    <w:rsid w:val="00D101ED"/>
    <w:rsid w:val="00D22DE5"/>
    <w:rsid w:val="00D275E7"/>
    <w:rsid w:val="00D31DAE"/>
    <w:rsid w:val="00D32E52"/>
    <w:rsid w:val="00D537C2"/>
    <w:rsid w:val="00D57749"/>
    <w:rsid w:val="00D717B7"/>
    <w:rsid w:val="00D90D48"/>
    <w:rsid w:val="00DA061B"/>
    <w:rsid w:val="00DB37BD"/>
    <w:rsid w:val="00DB3885"/>
    <w:rsid w:val="00DD2689"/>
    <w:rsid w:val="00DD6DED"/>
    <w:rsid w:val="00DE11A5"/>
    <w:rsid w:val="00DE5FC4"/>
    <w:rsid w:val="00E035F6"/>
    <w:rsid w:val="00E13F24"/>
    <w:rsid w:val="00E1512A"/>
    <w:rsid w:val="00E16B9C"/>
    <w:rsid w:val="00E2158F"/>
    <w:rsid w:val="00E40302"/>
    <w:rsid w:val="00E41759"/>
    <w:rsid w:val="00E64CC8"/>
    <w:rsid w:val="00E667B7"/>
    <w:rsid w:val="00E72DE8"/>
    <w:rsid w:val="00E76C2B"/>
    <w:rsid w:val="00E82A57"/>
    <w:rsid w:val="00E83791"/>
    <w:rsid w:val="00E97C94"/>
    <w:rsid w:val="00E97F47"/>
    <w:rsid w:val="00EA4400"/>
    <w:rsid w:val="00EB775B"/>
    <w:rsid w:val="00EC3C42"/>
    <w:rsid w:val="00ED2C0C"/>
    <w:rsid w:val="00ED531E"/>
    <w:rsid w:val="00EF7D26"/>
    <w:rsid w:val="00F0234C"/>
    <w:rsid w:val="00F10B56"/>
    <w:rsid w:val="00F11B38"/>
    <w:rsid w:val="00F14121"/>
    <w:rsid w:val="00F44C9A"/>
    <w:rsid w:val="00F47814"/>
    <w:rsid w:val="00F5431D"/>
    <w:rsid w:val="00F571C7"/>
    <w:rsid w:val="00F77528"/>
    <w:rsid w:val="00F81E10"/>
    <w:rsid w:val="00F96393"/>
    <w:rsid w:val="00FA0C43"/>
    <w:rsid w:val="00FA2EAB"/>
    <w:rsid w:val="00FB3020"/>
    <w:rsid w:val="00FB30CF"/>
    <w:rsid w:val="00FB394B"/>
    <w:rsid w:val="00FC2C97"/>
    <w:rsid w:val="00FC5F5F"/>
    <w:rsid w:val="00FC7A25"/>
    <w:rsid w:val="00FD5288"/>
    <w:rsid w:val="00FE3451"/>
    <w:rsid w:val="00FF6D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135"/>
    <w:pPr>
      <w:ind w:firstLine="0"/>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C0135"/>
    <w:pPr>
      <w:widowControl w:val="0"/>
      <w:autoSpaceDE w:val="0"/>
      <w:autoSpaceDN w:val="0"/>
      <w:adjustRightInd w:val="0"/>
      <w:ind w:firstLine="0"/>
    </w:pPr>
    <w:rPr>
      <w:rFonts w:ascii="Courier New" w:eastAsia="Times New Roman" w:hAnsi="Courier New" w:cs="Courier New"/>
      <w:sz w:val="20"/>
      <w:szCs w:val="20"/>
      <w:lang w:eastAsia="ru-RU"/>
    </w:rPr>
  </w:style>
  <w:style w:type="paragraph" w:customStyle="1" w:styleId="1">
    <w:name w:val="Знак1"/>
    <w:basedOn w:val="a"/>
    <w:rsid w:val="003C0135"/>
    <w:pPr>
      <w:spacing w:before="100" w:beforeAutospacing="1" w:after="100" w:afterAutospacing="1"/>
    </w:pPr>
    <w:rPr>
      <w:rFonts w:ascii="Tahoma" w:hAnsi="Tahoma"/>
      <w:sz w:val="20"/>
      <w:szCs w:val="20"/>
      <w:lang w:val="en-US" w:eastAsia="en-US"/>
    </w:rPr>
  </w:style>
  <w:style w:type="paragraph" w:styleId="a3">
    <w:name w:val="header"/>
    <w:basedOn w:val="a"/>
    <w:link w:val="a4"/>
    <w:uiPriority w:val="99"/>
    <w:rsid w:val="003C0135"/>
    <w:pPr>
      <w:tabs>
        <w:tab w:val="center" w:pos="4677"/>
        <w:tab w:val="right" w:pos="9355"/>
      </w:tabs>
    </w:pPr>
  </w:style>
  <w:style w:type="character" w:customStyle="1" w:styleId="a4">
    <w:name w:val="Верхний колонтитул Знак"/>
    <w:basedOn w:val="a0"/>
    <w:link w:val="a3"/>
    <w:uiPriority w:val="99"/>
    <w:rsid w:val="003C0135"/>
    <w:rPr>
      <w:rFonts w:eastAsia="Times New Roman" w:cs="Times New Roman"/>
      <w:sz w:val="24"/>
      <w:szCs w:val="24"/>
      <w:lang w:eastAsia="ru-RU"/>
    </w:rPr>
  </w:style>
  <w:style w:type="paragraph" w:styleId="a5">
    <w:name w:val="footer"/>
    <w:basedOn w:val="a"/>
    <w:link w:val="a6"/>
    <w:uiPriority w:val="99"/>
    <w:unhideWhenUsed/>
    <w:rsid w:val="00624EA3"/>
    <w:pPr>
      <w:tabs>
        <w:tab w:val="center" w:pos="4677"/>
        <w:tab w:val="right" w:pos="9355"/>
      </w:tabs>
    </w:pPr>
  </w:style>
  <w:style w:type="character" w:customStyle="1" w:styleId="a6">
    <w:name w:val="Нижний колонтитул Знак"/>
    <w:basedOn w:val="a0"/>
    <w:link w:val="a5"/>
    <w:uiPriority w:val="99"/>
    <w:rsid w:val="00624EA3"/>
    <w:rPr>
      <w:rFonts w:eastAsia="Times New Roman" w:cs="Times New Roman"/>
      <w:sz w:val="24"/>
      <w:szCs w:val="24"/>
      <w:lang w:eastAsia="ru-RU"/>
    </w:rPr>
  </w:style>
  <w:style w:type="paragraph" w:styleId="a7">
    <w:name w:val="Balloon Text"/>
    <w:basedOn w:val="a"/>
    <w:link w:val="a8"/>
    <w:uiPriority w:val="99"/>
    <w:semiHidden/>
    <w:unhideWhenUsed/>
    <w:rsid w:val="00C300A2"/>
    <w:rPr>
      <w:rFonts w:ascii="Tahoma" w:hAnsi="Tahoma" w:cs="Tahoma"/>
      <w:sz w:val="16"/>
      <w:szCs w:val="16"/>
    </w:rPr>
  </w:style>
  <w:style w:type="character" w:customStyle="1" w:styleId="a8">
    <w:name w:val="Текст выноски Знак"/>
    <w:basedOn w:val="a0"/>
    <w:link w:val="a7"/>
    <w:uiPriority w:val="99"/>
    <w:semiHidden/>
    <w:rsid w:val="00C300A2"/>
    <w:rPr>
      <w:rFonts w:ascii="Tahoma" w:eastAsia="Times New Roman" w:hAnsi="Tahoma" w:cs="Tahoma"/>
      <w:sz w:val="16"/>
      <w:szCs w:val="16"/>
      <w:lang w:eastAsia="ru-RU"/>
    </w:rPr>
  </w:style>
  <w:style w:type="paragraph" w:customStyle="1" w:styleId="ConsPlusNormal">
    <w:name w:val="ConsPlusNormal"/>
    <w:rsid w:val="00E1512A"/>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9">
    <w:name w:val="Абзац_пост"/>
    <w:basedOn w:val="a"/>
    <w:rsid w:val="00AC61AB"/>
    <w:pPr>
      <w:spacing w:before="120"/>
      <w:ind w:firstLine="720"/>
      <w:jc w:val="both"/>
    </w:pPr>
    <w:rPr>
      <w:sz w:val="26"/>
    </w:rPr>
  </w:style>
  <w:style w:type="paragraph" w:styleId="aa">
    <w:name w:val="Normal (Web)"/>
    <w:basedOn w:val="a"/>
    <w:unhideWhenUsed/>
    <w:rsid w:val="005E583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135"/>
    <w:pPr>
      <w:ind w:firstLine="0"/>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C0135"/>
    <w:pPr>
      <w:widowControl w:val="0"/>
      <w:autoSpaceDE w:val="0"/>
      <w:autoSpaceDN w:val="0"/>
      <w:adjustRightInd w:val="0"/>
      <w:ind w:firstLine="0"/>
    </w:pPr>
    <w:rPr>
      <w:rFonts w:ascii="Courier New" w:eastAsia="Times New Roman" w:hAnsi="Courier New" w:cs="Courier New"/>
      <w:sz w:val="20"/>
      <w:szCs w:val="20"/>
      <w:lang w:eastAsia="ru-RU"/>
    </w:rPr>
  </w:style>
  <w:style w:type="paragraph" w:customStyle="1" w:styleId="1">
    <w:name w:val="Знак1"/>
    <w:basedOn w:val="a"/>
    <w:rsid w:val="003C0135"/>
    <w:pPr>
      <w:spacing w:before="100" w:beforeAutospacing="1" w:after="100" w:afterAutospacing="1"/>
    </w:pPr>
    <w:rPr>
      <w:rFonts w:ascii="Tahoma" w:hAnsi="Tahoma"/>
      <w:sz w:val="20"/>
      <w:szCs w:val="20"/>
      <w:lang w:val="en-US" w:eastAsia="en-US"/>
    </w:rPr>
  </w:style>
  <w:style w:type="paragraph" w:styleId="a3">
    <w:name w:val="header"/>
    <w:basedOn w:val="a"/>
    <w:link w:val="a4"/>
    <w:uiPriority w:val="99"/>
    <w:rsid w:val="003C0135"/>
    <w:pPr>
      <w:tabs>
        <w:tab w:val="center" w:pos="4677"/>
        <w:tab w:val="right" w:pos="9355"/>
      </w:tabs>
    </w:pPr>
  </w:style>
  <w:style w:type="character" w:customStyle="1" w:styleId="a4">
    <w:name w:val="Верхний колонтитул Знак"/>
    <w:basedOn w:val="a0"/>
    <w:link w:val="a3"/>
    <w:uiPriority w:val="99"/>
    <w:rsid w:val="003C0135"/>
    <w:rPr>
      <w:rFonts w:eastAsia="Times New Roman" w:cs="Times New Roman"/>
      <w:sz w:val="24"/>
      <w:szCs w:val="24"/>
      <w:lang w:eastAsia="ru-RU"/>
    </w:rPr>
  </w:style>
  <w:style w:type="paragraph" w:styleId="a5">
    <w:name w:val="footer"/>
    <w:basedOn w:val="a"/>
    <w:link w:val="a6"/>
    <w:uiPriority w:val="99"/>
    <w:unhideWhenUsed/>
    <w:rsid w:val="00624EA3"/>
    <w:pPr>
      <w:tabs>
        <w:tab w:val="center" w:pos="4677"/>
        <w:tab w:val="right" w:pos="9355"/>
      </w:tabs>
    </w:pPr>
  </w:style>
  <w:style w:type="character" w:customStyle="1" w:styleId="a6">
    <w:name w:val="Нижний колонтитул Знак"/>
    <w:basedOn w:val="a0"/>
    <w:link w:val="a5"/>
    <w:uiPriority w:val="99"/>
    <w:rsid w:val="00624EA3"/>
    <w:rPr>
      <w:rFonts w:eastAsia="Times New Roman" w:cs="Times New Roman"/>
      <w:sz w:val="24"/>
      <w:szCs w:val="24"/>
      <w:lang w:eastAsia="ru-RU"/>
    </w:rPr>
  </w:style>
  <w:style w:type="paragraph" w:styleId="a7">
    <w:name w:val="Balloon Text"/>
    <w:basedOn w:val="a"/>
    <w:link w:val="a8"/>
    <w:uiPriority w:val="99"/>
    <w:semiHidden/>
    <w:unhideWhenUsed/>
    <w:rsid w:val="00C300A2"/>
    <w:rPr>
      <w:rFonts w:ascii="Tahoma" w:hAnsi="Tahoma" w:cs="Tahoma"/>
      <w:sz w:val="16"/>
      <w:szCs w:val="16"/>
    </w:rPr>
  </w:style>
  <w:style w:type="character" w:customStyle="1" w:styleId="a8">
    <w:name w:val="Текст выноски Знак"/>
    <w:basedOn w:val="a0"/>
    <w:link w:val="a7"/>
    <w:uiPriority w:val="99"/>
    <w:semiHidden/>
    <w:rsid w:val="00C300A2"/>
    <w:rPr>
      <w:rFonts w:ascii="Tahoma" w:eastAsia="Times New Roman" w:hAnsi="Tahoma" w:cs="Tahoma"/>
      <w:sz w:val="16"/>
      <w:szCs w:val="16"/>
      <w:lang w:eastAsia="ru-RU"/>
    </w:rPr>
  </w:style>
  <w:style w:type="paragraph" w:customStyle="1" w:styleId="ConsPlusNormal">
    <w:name w:val="ConsPlusNormal"/>
    <w:rsid w:val="00E1512A"/>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9">
    <w:name w:val="Абзац_пост"/>
    <w:basedOn w:val="a"/>
    <w:rsid w:val="00AC61AB"/>
    <w:pPr>
      <w:spacing w:before="120"/>
      <w:ind w:firstLine="720"/>
      <w:jc w:val="both"/>
    </w:pPr>
    <w:rPr>
      <w:sz w:val="26"/>
    </w:rPr>
  </w:style>
  <w:style w:type="paragraph" w:styleId="aa">
    <w:name w:val="Normal (Web)"/>
    <w:basedOn w:val="a"/>
    <w:unhideWhenUsed/>
    <w:rsid w:val="005E583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32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Pages>
  <Words>954</Words>
  <Characters>5444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Яковенко</dc:creator>
  <cp:keywords/>
  <dc:description/>
  <cp:lastModifiedBy>Екатерина Яковенко</cp:lastModifiedBy>
  <cp:revision>12</cp:revision>
  <cp:lastPrinted>2016-10-19T04:59:00Z</cp:lastPrinted>
  <dcterms:created xsi:type="dcterms:W3CDTF">2016-10-18T23:12:00Z</dcterms:created>
  <dcterms:modified xsi:type="dcterms:W3CDTF">2016-11-18T05:53:00Z</dcterms:modified>
</cp:coreProperties>
</file>